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25D59" w14:textId="77777777" w:rsidR="00670EE5" w:rsidRDefault="00670EE5" w:rsidP="00037573">
      <w:pPr>
        <w:spacing w:after="0"/>
        <w:jc w:val="center"/>
        <w:rPr>
          <w:caps/>
          <w:sz w:val="52"/>
          <w14:reflection w14:blurRad="25400" w14:stA="50000" w14:stPos="0" w14:endA="0" w14:endPos="42000" w14:dist="12700" w14:dir="5400000" w14:fadeDir="5400000" w14:sx="100000" w14:sy="-100000" w14:kx="0" w14:ky="0" w14:algn="bl"/>
        </w:rPr>
      </w:pPr>
    </w:p>
    <w:p w14:paraId="7E33FFFD" w14:textId="77777777" w:rsidR="006B1CA8" w:rsidRDefault="006B1CA8" w:rsidP="00037573">
      <w:pPr>
        <w:spacing w:after="0"/>
        <w:jc w:val="center"/>
        <w:rPr>
          <w:caps/>
          <w:sz w:val="52"/>
          <w14:reflection w14:blurRad="25400" w14:stA="50000" w14:stPos="0" w14:endA="0" w14:endPos="42000" w14:dist="12700" w14:dir="5400000" w14:fadeDir="5400000" w14:sx="100000" w14:sy="-100000" w14:kx="0" w14:ky="0" w14:algn="bl"/>
        </w:rPr>
      </w:pPr>
    </w:p>
    <w:p w14:paraId="449689EB" w14:textId="77777777" w:rsidR="006E5B79" w:rsidRPr="001B6F63" w:rsidRDefault="006E5B79" w:rsidP="006E5B79">
      <w:pPr>
        <w:spacing w:after="0"/>
        <w:jc w:val="center"/>
        <w:rPr>
          <w:caps/>
          <w:sz w:val="52"/>
          <w14:reflection w14:blurRad="25400" w14:stA="50000" w14:stPos="0" w14:endA="0" w14:endPos="42000" w14:dist="12700" w14:dir="5400000" w14:fadeDir="5400000" w14:sx="100000" w14:sy="-100000" w14:kx="0" w14:ky="0" w14:algn="bl"/>
        </w:rPr>
      </w:pPr>
      <w:r>
        <w:rPr>
          <w:caps/>
          <w:sz w:val="52"/>
          <w14:reflection w14:blurRad="25400" w14:stA="50000" w14:stPos="0" w14:endA="0" w14:endPos="42000" w14:dist="12700" w14:dir="5400000" w14:fadeDir="5400000" w14:sx="100000" w14:sy="-100000" w14:kx="0" w14:ky="0" w14:algn="bl"/>
        </w:rPr>
        <w:t>stavební úpravy – úspory vody ve společnosti bepof, spol. s r.o.</w:t>
      </w:r>
    </w:p>
    <w:p w14:paraId="3D9BCDB1" w14:textId="77777777" w:rsidR="007218CF" w:rsidRPr="00AE2F43" w:rsidRDefault="007218CF" w:rsidP="007218CF">
      <w:pPr>
        <w:pBdr>
          <w:bottom w:val="single" w:sz="4" w:space="1" w:color="auto"/>
        </w:pBdr>
        <w:jc w:val="center"/>
        <w:rPr>
          <w:caps/>
          <w:sz w:val="28"/>
          <w14:reflection w14:blurRad="6350" w14:stA="50000" w14:stPos="0" w14:endA="300" w14:endPos="50000" w14:dist="29997" w14:dir="5400000" w14:fadeDir="5400000" w14:sx="100000" w14:sy="-100000" w14:kx="0" w14:ky="0" w14:algn="bl"/>
        </w:rPr>
      </w:pPr>
      <w:r>
        <w:rPr>
          <w:caps/>
          <w:sz w:val="28"/>
          <w14:reflection w14:blurRad="6350" w14:stA="50000" w14:stPos="0" w14:endA="300" w14:endPos="50000" w14:dist="29997" w14:dir="5400000" w14:fadeDir="5400000" w14:sx="100000" w14:sy="-100000" w14:kx="0" w14:ky="0" w14:algn="bl"/>
        </w:rPr>
        <w:t>HRANICE, K. Ú. HRANICE U AŠE, č. parc. 3134/1, Č. STAV. 522/1</w:t>
      </w:r>
    </w:p>
    <w:p w14:paraId="41B0F858" w14:textId="77777777" w:rsidR="00670EE5" w:rsidRDefault="00670EE5" w:rsidP="00670EE5">
      <w:pPr>
        <w:pStyle w:val="Bezmezer"/>
      </w:pPr>
    </w:p>
    <w:p w14:paraId="3D342C73" w14:textId="04F58CCA" w:rsidR="00670EE5" w:rsidRDefault="00670EE5" w:rsidP="00670EE5">
      <w:pPr>
        <w:pStyle w:val="Odstavecseseznamem"/>
        <w:spacing w:before="160"/>
        <w:ind w:left="0"/>
        <w:jc w:val="center"/>
        <w:rPr>
          <w:sz w:val="44"/>
        </w:rPr>
      </w:pPr>
      <w:r>
        <w:rPr>
          <w:sz w:val="44"/>
        </w:rPr>
        <w:t>Vytápění</w:t>
      </w:r>
    </w:p>
    <w:p w14:paraId="159A0182" w14:textId="77777777" w:rsidR="00E51BD9" w:rsidRPr="00230DA9" w:rsidRDefault="00A56115" w:rsidP="00230DA9">
      <w:pPr>
        <w:spacing w:before="160"/>
        <w:jc w:val="center"/>
        <w:rPr>
          <w:sz w:val="44"/>
        </w:rPr>
      </w:pPr>
      <w:r>
        <w:rPr>
          <w:sz w:val="44"/>
        </w:rPr>
        <w:t>D.6</w:t>
      </w:r>
      <w:r w:rsidR="00230DA9">
        <w:rPr>
          <w:sz w:val="44"/>
        </w:rPr>
        <w:t>.</w:t>
      </w:r>
      <w:r>
        <w:rPr>
          <w:sz w:val="44"/>
        </w:rPr>
        <w:t>1</w:t>
      </w:r>
      <w:r w:rsidR="00230DA9">
        <w:rPr>
          <w:sz w:val="44"/>
        </w:rPr>
        <w:t xml:space="preserve"> </w:t>
      </w:r>
      <w:r>
        <w:rPr>
          <w:sz w:val="44"/>
        </w:rPr>
        <w:t>Technická</w:t>
      </w:r>
      <w:r w:rsidR="00E51BD9" w:rsidRPr="00230DA9">
        <w:rPr>
          <w:sz w:val="44"/>
        </w:rPr>
        <w:t xml:space="preserve"> zpráva</w:t>
      </w:r>
    </w:p>
    <w:p w14:paraId="288D1970" w14:textId="11C4FCA0" w:rsidR="003C2129" w:rsidRDefault="00A74C14" w:rsidP="00A74C14">
      <w:pPr>
        <w:spacing w:before="160"/>
        <w:jc w:val="center"/>
        <w:rPr>
          <w:b/>
          <w:smallCaps/>
          <w:noProof/>
          <w:sz w:val="44"/>
          <w:lang w:eastAsia="cs-CZ"/>
        </w:rPr>
      </w:pPr>
      <w:r>
        <w:rPr>
          <w:noProof/>
        </w:rPr>
        <w:drawing>
          <wp:inline distT="0" distB="0" distL="0" distR="0" wp14:anchorId="028E32A9" wp14:editId="243A24A9">
            <wp:extent cx="1192530" cy="1186180"/>
            <wp:effectExtent l="0" t="0" r="7620" b="0"/>
            <wp:docPr id="1567590372" name="Obrázek 1" descr="Obsah obrázku kruh, Písmo, řada/pruh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7590372" name="Obrázek 1" descr="Obsah obrázku kruh, Písmo, řada/pruh&#10;&#10;Popis byl vytvořen automaticky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530" cy="1186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15A817" w14:textId="77777777" w:rsidR="00230DA9" w:rsidRDefault="00230DA9" w:rsidP="00E51BD9">
      <w:pPr>
        <w:spacing w:before="160"/>
        <w:jc w:val="center"/>
        <w:rPr>
          <w:b/>
          <w:smallCaps/>
          <w:noProof/>
          <w:sz w:val="44"/>
          <w:lang w:eastAsia="cs-CZ"/>
        </w:rPr>
      </w:pPr>
    </w:p>
    <w:p w14:paraId="4B701B65" w14:textId="77777777" w:rsidR="00230DA9" w:rsidRDefault="00230DA9" w:rsidP="00E51BD9">
      <w:pPr>
        <w:spacing w:before="160"/>
        <w:jc w:val="center"/>
        <w:rPr>
          <w:b/>
          <w:smallCaps/>
          <w:noProof/>
          <w:sz w:val="44"/>
          <w:lang w:eastAsia="cs-CZ"/>
        </w:rPr>
      </w:pPr>
    </w:p>
    <w:p w14:paraId="67C1EC91" w14:textId="234CBA1D" w:rsidR="006B1CA8" w:rsidRDefault="006B1CA8" w:rsidP="00D70323"/>
    <w:p w14:paraId="518C9F6F" w14:textId="77777777" w:rsidR="0056181C" w:rsidRPr="00AE2F43" w:rsidRDefault="0056181C" w:rsidP="00D70323"/>
    <w:p w14:paraId="763828FE" w14:textId="77777777" w:rsidR="0056181C" w:rsidRDefault="0056181C" w:rsidP="0056181C">
      <w:pPr>
        <w:jc w:val="right"/>
      </w:pPr>
      <w:r w:rsidRPr="00332FBB">
        <w:t>Dokumentace pro územní a stavební řízení</w:t>
      </w:r>
    </w:p>
    <w:p w14:paraId="638998D9" w14:textId="77777777" w:rsidR="0056181C" w:rsidRDefault="0056181C" w:rsidP="0056181C">
      <w:pPr>
        <w:tabs>
          <w:tab w:val="left" w:pos="1701"/>
        </w:tabs>
        <w:spacing w:after="0"/>
        <w:rPr>
          <w:b/>
        </w:rPr>
      </w:pPr>
    </w:p>
    <w:p w14:paraId="3451C183" w14:textId="77777777" w:rsidR="00770060" w:rsidRDefault="0056181C" w:rsidP="00770060">
      <w:pPr>
        <w:tabs>
          <w:tab w:val="left" w:pos="1701"/>
        </w:tabs>
        <w:spacing w:after="0"/>
      </w:pPr>
      <w:r>
        <w:rPr>
          <w:b/>
        </w:rPr>
        <w:t>Investor</w:t>
      </w:r>
      <w:r>
        <w:tab/>
      </w:r>
      <w:r w:rsidR="00770060">
        <w:t>BEPOF spol. s r.o.</w:t>
      </w:r>
    </w:p>
    <w:p w14:paraId="1D671526" w14:textId="3F7999DA" w:rsidR="0056181C" w:rsidRDefault="00770060" w:rsidP="00770060">
      <w:pPr>
        <w:tabs>
          <w:tab w:val="left" w:pos="1701"/>
        </w:tabs>
        <w:spacing w:after="0"/>
      </w:pPr>
      <w:r>
        <w:tab/>
        <w:t>Zahradní 492, 351 42 Hranice</w:t>
      </w:r>
    </w:p>
    <w:p w14:paraId="36DF13F2" w14:textId="77777777" w:rsidR="00770060" w:rsidRDefault="00770060" w:rsidP="00770060">
      <w:pPr>
        <w:tabs>
          <w:tab w:val="left" w:pos="1701"/>
        </w:tabs>
        <w:spacing w:after="0"/>
      </w:pPr>
    </w:p>
    <w:p w14:paraId="16A3047C" w14:textId="77777777" w:rsidR="0056181C" w:rsidRDefault="0056181C" w:rsidP="0056181C">
      <w:pPr>
        <w:tabs>
          <w:tab w:val="left" w:pos="1701"/>
          <w:tab w:val="left" w:pos="7371"/>
        </w:tabs>
        <w:spacing w:after="0"/>
      </w:pPr>
      <w:r>
        <w:rPr>
          <w:b/>
        </w:rPr>
        <w:t>Zpracovatel</w:t>
      </w:r>
      <w:r>
        <w:tab/>
        <w:t>Ing. Jan Džugan</w:t>
      </w:r>
      <w:r>
        <w:tab/>
      </w:r>
    </w:p>
    <w:p w14:paraId="06EFCCF0" w14:textId="77777777" w:rsidR="0056181C" w:rsidRDefault="0056181C" w:rsidP="0056181C">
      <w:pPr>
        <w:tabs>
          <w:tab w:val="left" w:pos="1701"/>
          <w:tab w:val="left" w:pos="7371"/>
        </w:tabs>
        <w:spacing w:after="0"/>
      </w:pPr>
      <w:r>
        <w:tab/>
        <w:t>Náměstí 5. května 357</w:t>
      </w:r>
      <w:r>
        <w:tab/>
      </w:r>
    </w:p>
    <w:p w14:paraId="3895B608" w14:textId="77777777" w:rsidR="0056181C" w:rsidRDefault="0056181C" w:rsidP="0056181C">
      <w:pPr>
        <w:tabs>
          <w:tab w:val="left" w:pos="1701"/>
          <w:tab w:val="left" w:pos="7371"/>
        </w:tabs>
        <w:spacing w:after="0"/>
      </w:pPr>
      <w:r>
        <w:tab/>
        <w:t>Bečov nad Teplou</w:t>
      </w:r>
    </w:p>
    <w:p w14:paraId="62751623" w14:textId="77777777" w:rsidR="0056181C" w:rsidRDefault="0056181C" w:rsidP="0056181C">
      <w:pPr>
        <w:tabs>
          <w:tab w:val="left" w:pos="1701"/>
          <w:tab w:val="left" w:pos="7371"/>
        </w:tabs>
        <w:spacing w:after="0"/>
      </w:pPr>
      <w:r>
        <w:tab/>
      </w:r>
    </w:p>
    <w:p w14:paraId="40DF36A0" w14:textId="77777777" w:rsidR="0056181C" w:rsidRDefault="0056181C" w:rsidP="0056181C">
      <w:pPr>
        <w:tabs>
          <w:tab w:val="left" w:pos="1701"/>
          <w:tab w:val="left" w:pos="7371"/>
        </w:tabs>
        <w:spacing w:after="0"/>
      </w:pPr>
      <w:r>
        <w:tab/>
      </w:r>
      <w:r>
        <w:tab/>
        <w:t>Paré č.</w:t>
      </w:r>
    </w:p>
    <w:p w14:paraId="4E3F5FE8" w14:textId="77777777" w:rsidR="0056181C" w:rsidRDefault="0056181C" w:rsidP="0056181C">
      <w:pPr>
        <w:tabs>
          <w:tab w:val="left" w:pos="1701"/>
          <w:tab w:val="left" w:pos="7371"/>
        </w:tabs>
        <w:spacing w:after="0"/>
      </w:pPr>
      <w:r>
        <w:tab/>
      </w:r>
      <w:r>
        <w:tab/>
      </w:r>
    </w:p>
    <w:p w14:paraId="3459F516" w14:textId="656D6AFA" w:rsidR="00A73F07" w:rsidRDefault="00770060" w:rsidP="0056181C">
      <w:pPr>
        <w:tabs>
          <w:tab w:val="left" w:pos="1701"/>
          <w:tab w:val="left" w:pos="7371"/>
        </w:tabs>
        <w:spacing w:after="0"/>
      </w:pPr>
      <w:r>
        <w:t>Březen</w:t>
      </w:r>
      <w:r w:rsidR="0056181C">
        <w:t xml:space="preserve"> 2022</w:t>
      </w:r>
      <w:r w:rsidR="00A73F07">
        <w:tab/>
      </w:r>
      <w:r w:rsidR="00A73F07">
        <w:tab/>
        <w:t>Počet stran:</w:t>
      </w:r>
      <w:r w:rsidR="00A73F07">
        <w:rPr>
          <w:color w:val="FF0000"/>
        </w:rPr>
        <w:t xml:space="preserve"> </w:t>
      </w:r>
      <w:r w:rsidR="00A73F07">
        <w:t>2</w:t>
      </w:r>
    </w:p>
    <w:p w14:paraId="4AF467B4" w14:textId="0B01B2F3" w:rsidR="00670EE5" w:rsidRPr="003E09BE" w:rsidRDefault="00670EE5" w:rsidP="003E09BE">
      <w:pPr>
        <w:tabs>
          <w:tab w:val="left" w:pos="7371"/>
        </w:tabs>
      </w:pPr>
      <w:r>
        <w:rPr>
          <w:b/>
        </w:rPr>
        <w:lastRenderedPageBreak/>
        <w:br w:type="page"/>
      </w:r>
    </w:p>
    <w:p w14:paraId="1D3B347E" w14:textId="77777777" w:rsidR="00670EE5" w:rsidRDefault="00670EE5" w:rsidP="003E612B">
      <w:pPr>
        <w:pStyle w:val="Odstavecseseznamem"/>
        <w:numPr>
          <w:ilvl w:val="0"/>
          <w:numId w:val="8"/>
        </w:numPr>
        <w:tabs>
          <w:tab w:val="left" w:pos="2268"/>
        </w:tabs>
        <w:rPr>
          <w:b/>
        </w:rPr>
        <w:sectPr w:rsidR="00670EE5" w:rsidSect="00670EE5">
          <w:headerReference w:type="even" r:id="rId9"/>
          <w:headerReference w:type="default" r:id="rId10"/>
          <w:footerReference w:type="even" r:id="rId11"/>
          <w:footerReference w:type="default" r:id="rId12"/>
          <w:type w:val="continuous"/>
          <w:pgSz w:w="11906" w:h="16838" w:code="9"/>
          <w:pgMar w:top="1418" w:right="1134" w:bottom="1418" w:left="1134" w:header="709" w:footer="709" w:gutter="567"/>
          <w:cols w:space="708"/>
          <w:titlePg/>
          <w:docGrid w:linePitch="360"/>
        </w:sectPr>
      </w:pPr>
    </w:p>
    <w:p w14:paraId="03597FEC" w14:textId="77777777" w:rsidR="003E612B" w:rsidRDefault="003E612B" w:rsidP="003E612B">
      <w:pPr>
        <w:pStyle w:val="Odstavecseseznamem"/>
        <w:numPr>
          <w:ilvl w:val="0"/>
          <w:numId w:val="8"/>
        </w:numPr>
        <w:tabs>
          <w:tab w:val="left" w:pos="2268"/>
        </w:tabs>
        <w:rPr>
          <w:b/>
        </w:rPr>
      </w:pPr>
      <w:r>
        <w:rPr>
          <w:b/>
        </w:rPr>
        <w:lastRenderedPageBreak/>
        <w:t>Všeobecně</w:t>
      </w:r>
    </w:p>
    <w:p w14:paraId="1B8D326A" w14:textId="7698D06D" w:rsidR="003E612B" w:rsidRPr="003E612B" w:rsidRDefault="009472B6" w:rsidP="00807216">
      <w:pPr>
        <w:pStyle w:val="Text"/>
      </w:pPr>
      <w:r>
        <w:t>Tato část p</w:t>
      </w:r>
      <w:r w:rsidR="003E612B">
        <w:t>rojektov</w:t>
      </w:r>
      <w:r>
        <w:t>é</w:t>
      </w:r>
      <w:r w:rsidR="003E612B">
        <w:t xml:space="preserve"> dokumentace řeší vytápění </w:t>
      </w:r>
      <w:r w:rsidR="00435C4A">
        <w:t>stavebně upravované části areálu BEPOF spol. s.r.o.</w:t>
      </w:r>
    </w:p>
    <w:p w14:paraId="12D3D065" w14:textId="77777777" w:rsidR="003E612B" w:rsidRDefault="003E612B" w:rsidP="003E612B">
      <w:pPr>
        <w:pStyle w:val="Odstavecseseznamem"/>
        <w:numPr>
          <w:ilvl w:val="0"/>
          <w:numId w:val="8"/>
        </w:numPr>
        <w:tabs>
          <w:tab w:val="left" w:pos="2268"/>
        </w:tabs>
        <w:rPr>
          <w:b/>
        </w:rPr>
      </w:pPr>
      <w:r>
        <w:rPr>
          <w:b/>
        </w:rPr>
        <w:t>Potřeba tepla</w:t>
      </w:r>
    </w:p>
    <w:p w14:paraId="66D95F84" w14:textId="0F95CE7D" w:rsidR="00E85683" w:rsidRDefault="00E55445" w:rsidP="005968DB">
      <w:pPr>
        <w:pStyle w:val="Text"/>
      </w:pPr>
      <w:r>
        <w:t xml:space="preserve">Vnitřní teploty byly určeny dle ČSN EN </w:t>
      </w:r>
      <w:r w:rsidR="00285B4D">
        <w:t>12831. Venkovní výpočtová teplota pro léto byla uvažována +32°C, vnitřní +26. Venkovní výpočtová teplota pro zimu -1</w:t>
      </w:r>
      <w:r w:rsidR="0068302D">
        <w:t>8</w:t>
      </w:r>
      <w:r w:rsidR="00285B4D">
        <w:t xml:space="preserve">°C. </w:t>
      </w:r>
      <w:r w:rsidR="0014642D">
        <w:t>Vnitřní minimální teplota</w:t>
      </w:r>
      <w:r w:rsidR="0092018E">
        <w:t xml:space="preserve"> pro </w:t>
      </w:r>
      <w:r w:rsidR="00E85683">
        <w:t>prostor FILTRŮ, LISŮ A DEKONCENTRÁTORŮ je</w:t>
      </w:r>
      <w:r w:rsidR="0014642D">
        <w:t xml:space="preserve"> +</w:t>
      </w:r>
      <w:r w:rsidR="0068302D">
        <w:t>5</w:t>
      </w:r>
      <w:r w:rsidR="0014642D">
        <w:t>°C</w:t>
      </w:r>
      <w:r w:rsidR="00285B4D">
        <w:t>.</w:t>
      </w:r>
      <w:r w:rsidR="00B41EF2">
        <w:t xml:space="preserve"> </w:t>
      </w:r>
      <w:r w:rsidR="0068302D">
        <w:t xml:space="preserve">V prostoru se nachází </w:t>
      </w:r>
      <w:r w:rsidR="009B4028">
        <w:t>automatický systém na recyklaci vody bez stálé údržby</w:t>
      </w:r>
      <w:r w:rsidR="0093200D">
        <w:t xml:space="preserve">. Dále pak </w:t>
      </w:r>
      <w:r w:rsidR="000305F1">
        <w:t xml:space="preserve">místnost </w:t>
      </w:r>
      <w:r w:rsidR="00E85683">
        <w:t xml:space="preserve">1.03 </w:t>
      </w:r>
      <w:r w:rsidR="000305F1">
        <w:t xml:space="preserve">ÚDRŽBA pro </w:t>
      </w:r>
      <w:r w:rsidR="0092018E">
        <w:t>výrobní část haly</w:t>
      </w:r>
      <w:r w:rsidR="007802D6">
        <w:t xml:space="preserve"> s</w:t>
      </w:r>
      <w:r w:rsidR="00436BEF">
        <w:t xml:space="preserve"> třídou práce IIa </w:t>
      </w:r>
      <w:r w:rsidR="002B189F">
        <w:t>–</w:t>
      </w:r>
      <w:r w:rsidR="00436BEF">
        <w:t xml:space="preserve"> </w:t>
      </w:r>
      <w:r w:rsidR="002B189F">
        <w:t xml:space="preserve">teplota </w:t>
      </w:r>
      <w:r w:rsidR="00A2469B">
        <w:t xml:space="preserve">minimálně </w:t>
      </w:r>
      <w:r w:rsidR="002B189F">
        <w:t>18°C</w:t>
      </w:r>
      <w:r w:rsidR="00A2469B">
        <w:t>, maximálně 26°C</w:t>
      </w:r>
      <w:r w:rsidR="002B189F">
        <w:t>. V části suterénu se nacházejí nevytápěné prostory skladů.</w:t>
      </w:r>
    </w:p>
    <w:p w14:paraId="258BD3B2" w14:textId="12281B62" w:rsidR="000305F1" w:rsidRDefault="005968DB" w:rsidP="002055C6">
      <w:pPr>
        <w:pStyle w:val="Text"/>
      </w:pPr>
      <w:r>
        <w:t>Veškerá pracoviště jsou vedena jako dočasná. Případn</w:t>
      </w:r>
      <w:r w:rsidR="00547630">
        <w:t>ý pohyb údržby na technologii</w:t>
      </w:r>
      <w:r w:rsidR="009740CB">
        <w:t xml:space="preserve"> FILTRŮ, LISŮ</w:t>
      </w:r>
      <w:r w:rsidR="00C4400F">
        <w:t>,</w:t>
      </w:r>
      <w:r w:rsidR="009740CB">
        <w:t xml:space="preserve"> DEKONCENTRÁTORŮ</w:t>
      </w:r>
      <w:r w:rsidR="00547630">
        <w:t>,</w:t>
      </w:r>
      <w:r w:rsidR="00C4400F">
        <w:t xml:space="preserve"> MANIPULACE</w:t>
      </w:r>
      <w:r w:rsidR="00547630">
        <w:t xml:space="preserve"> </w:t>
      </w:r>
      <w:r w:rsidR="00613D9C">
        <w:t xml:space="preserve">nástrojářská </w:t>
      </w:r>
      <w:r w:rsidR="00547630">
        <w:t xml:space="preserve">údržba </w:t>
      </w:r>
      <w:r w:rsidR="00613D9C">
        <w:t>pro zařízení výrobní části haly v místnosti 1.03 ÚDRŽBA</w:t>
      </w:r>
      <w:r w:rsidR="009740CB">
        <w:t xml:space="preserve"> a obsluha skladů.</w:t>
      </w:r>
    </w:p>
    <w:p w14:paraId="62EE7BE5" w14:textId="68792F65" w:rsidR="00E55445" w:rsidRDefault="00754FC2" w:rsidP="00807216">
      <w:pPr>
        <w:pStyle w:val="Text"/>
      </w:pPr>
      <w:r>
        <w:t>TEPELNÉ ZTRÁTY</w:t>
      </w:r>
    </w:p>
    <w:p w14:paraId="7213EBC9" w14:textId="56E6E45D" w:rsidR="00EB38C1" w:rsidRPr="00912221" w:rsidRDefault="00037573" w:rsidP="00EB38C1">
      <w:pPr>
        <w:pStyle w:val="Odrky2"/>
        <w:rPr>
          <w:b/>
          <w:bCs/>
        </w:rPr>
      </w:pPr>
      <w:r w:rsidRPr="00912221">
        <w:rPr>
          <w:b/>
          <w:bCs/>
        </w:rPr>
        <w:t xml:space="preserve">Tepelná ztráta </w:t>
      </w:r>
      <w:r w:rsidR="005C7416">
        <w:rPr>
          <w:b/>
          <w:bCs/>
        </w:rPr>
        <w:t>technologické části</w:t>
      </w:r>
      <w:r w:rsidRPr="00912221">
        <w:rPr>
          <w:b/>
          <w:bCs/>
        </w:rPr>
        <w:tab/>
      </w:r>
      <w:r w:rsidRPr="00912221">
        <w:rPr>
          <w:b/>
          <w:bCs/>
        </w:rPr>
        <w:tab/>
      </w:r>
      <w:r w:rsidRPr="00912221">
        <w:rPr>
          <w:b/>
          <w:bCs/>
        </w:rPr>
        <w:tab/>
      </w:r>
      <w:r w:rsidR="000305F1">
        <w:rPr>
          <w:b/>
          <w:bCs/>
        </w:rPr>
        <w:t>8,75</w:t>
      </w:r>
      <w:r w:rsidR="00EB38C1" w:rsidRPr="00912221">
        <w:rPr>
          <w:b/>
          <w:bCs/>
        </w:rPr>
        <w:t xml:space="preserve"> </w:t>
      </w:r>
      <w:r w:rsidR="000305F1">
        <w:rPr>
          <w:b/>
          <w:bCs/>
        </w:rPr>
        <w:t>k</w:t>
      </w:r>
      <w:r w:rsidR="00EB38C1" w:rsidRPr="00912221">
        <w:rPr>
          <w:b/>
          <w:bCs/>
        </w:rPr>
        <w:t>W</w:t>
      </w:r>
    </w:p>
    <w:p w14:paraId="014977EF" w14:textId="0CB77FBA" w:rsidR="00EB38C1" w:rsidRDefault="00037573" w:rsidP="00EB38C1">
      <w:pPr>
        <w:pStyle w:val="Odrky2"/>
        <w:rPr>
          <w:b/>
          <w:bCs/>
        </w:rPr>
      </w:pPr>
      <w:r w:rsidRPr="00912221">
        <w:rPr>
          <w:b/>
          <w:bCs/>
        </w:rPr>
        <w:t xml:space="preserve">Výkon </w:t>
      </w:r>
      <w:r w:rsidR="00FA1232">
        <w:rPr>
          <w:b/>
          <w:bCs/>
        </w:rPr>
        <w:t>vytápěcí jednotky</w:t>
      </w:r>
      <w:r w:rsidRPr="00912221">
        <w:rPr>
          <w:b/>
          <w:bCs/>
        </w:rPr>
        <w:tab/>
      </w:r>
      <w:r w:rsidRPr="00912221">
        <w:rPr>
          <w:b/>
          <w:bCs/>
        </w:rPr>
        <w:tab/>
      </w:r>
      <w:r w:rsidRPr="00912221">
        <w:rPr>
          <w:b/>
          <w:bCs/>
        </w:rPr>
        <w:tab/>
      </w:r>
      <w:r w:rsidRPr="00912221">
        <w:rPr>
          <w:b/>
          <w:bCs/>
        </w:rPr>
        <w:tab/>
      </w:r>
      <w:r w:rsidR="00FA1232">
        <w:rPr>
          <w:b/>
          <w:bCs/>
        </w:rPr>
        <w:t>15</w:t>
      </w:r>
      <w:r w:rsidR="00912221" w:rsidRPr="00912221">
        <w:rPr>
          <w:b/>
          <w:bCs/>
        </w:rPr>
        <w:t xml:space="preserve"> kW</w:t>
      </w:r>
    </w:p>
    <w:p w14:paraId="3B5E5448" w14:textId="098BE945" w:rsidR="005C7416" w:rsidRPr="00912221" w:rsidRDefault="005C7416" w:rsidP="00EB38C1">
      <w:pPr>
        <w:pStyle w:val="Odrky2"/>
        <w:rPr>
          <w:b/>
          <w:bCs/>
        </w:rPr>
      </w:pPr>
      <w:r>
        <w:rPr>
          <w:b/>
          <w:bCs/>
        </w:rPr>
        <w:t>Tepelná ztráta místnosti ÚDRŽBY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2,66 kW</w:t>
      </w:r>
    </w:p>
    <w:p w14:paraId="7A8AAD50" w14:textId="5F8B5047" w:rsidR="00293416" w:rsidRPr="00912221" w:rsidRDefault="00FA1232" w:rsidP="00EB38C1">
      <w:pPr>
        <w:pStyle w:val="Odrky2"/>
        <w:rPr>
          <w:b/>
          <w:bCs/>
        </w:rPr>
      </w:pPr>
      <w:r>
        <w:rPr>
          <w:b/>
          <w:bCs/>
        </w:rPr>
        <w:t>Výkon radiátorů na ÚDRŽBĚ</w:t>
      </w:r>
      <w:r w:rsidR="00912221" w:rsidRPr="00912221">
        <w:rPr>
          <w:b/>
          <w:bCs/>
        </w:rPr>
        <w:tab/>
      </w:r>
      <w:r w:rsidR="00912221" w:rsidRPr="00912221">
        <w:rPr>
          <w:b/>
          <w:bCs/>
        </w:rPr>
        <w:tab/>
      </w:r>
      <w:r w:rsidR="00912221" w:rsidRPr="00912221">
        <w:rPr>
          <w:b/>
          <w:bCs/>
        </w:rPr>
        <w:tab/>
      </w:r>
      <w:r w:rsidR="001A478A">
        <w:rPr>
          <w:b/>
          <w:bCs/>
        </w:rPr>
        <w:tab/>
      </w:r>
      <w:r w:rsidR="005C7416">
        <w:rPr>
          <w:b/>
          <w:bCs/>
        </w:rPr>
        <w:t>3</w:t>
      </w:r>
      <w:r w:rsidR="00293416" w:rsidRPr="00912221">
        <w:rPr>
          <w:b/>
          <w:bCs/>
        </w:rPr>
        <w:t xml:space="preserve"> </w:t>
      </w:r>
      <w:r w:rsidR="00912221" w:rsidRPr="00912221">
        <w:rPr>
          <w:b/>
          <w:bCs/>
        </w:rPr>
        <w:t>k</w:t>
      </w:r>
      <w:r w:rsidR="00293416" w:rsidRPr="00912221">
        <w:rPr>
          <w:b/>
          <w:bCs/>
        </w:rPr>
        <w:t>W</w:t>
      </w:r>
    </w:p>
    <w:p w14:paraId="52FD9B86" w14:textId="77777777" w:rsidR="003E612B" w:rsidRDefault="003E612B" w:rsidP="003E612B">
      <w:pPr>
        <w:pStyle w:val="Odstavecseseznamem"/>
        <w:numPr>
          <w:ilvl w:val="0"/>
          <w:numId w:val="8"/>
        </w:numPr>
        <w:tabs>
          <w:tab w:val="left" w:pos="2268"/>
        </w:tabs>
        <w:rPr>
          <w:b/>
        </w:rPr>
      </w:pPr>
      <w:r>
        <w:rPr>
          <w:b/>
        </w:rPr>
        <w:t>Zdroje tepla</w:t>
      </w:r>
    </w:p>
    <w:p w14:paraId="699F9D19" w14:textId="5629FD4E" w:rsidR="00FA4E62" w:rsidRDefault="00E136CF" w:rsidP="00477AAA">
      <w:pPr>
        <w:pStyle w:val="Text"/>
      </w:pPr>
      <w:r w:rsidRPr="008B07FB">
        <w:t xml:space="preserve">Jako zdroj tepla </w:t>
      </w:r>
      <w:r w:rsidR="00CC3BD4">
        <w:t xml:space="preserve">pro </w:t>
      </w:r>
      <w:r w:rsidR="00217A8E">
        <w:t>technologickou část</w:t>
      </w:r>
      <w:r w:rsidR="00CC3BD4">
        <w:t xml:space="preserve"> </w:t>
      </w:r>
      <w:r w:rsidR="004D20B3">
        <w:t xml:space="preserve">je navržena </w:t>
      </w:r>
      <w:r w:rsidR="003D428F">
        <w:t xml:space="preserve">nástěnná </w:t>
      </w:r>
      <w:r w:rsidR="004D20B3">
        <w:t>plynov</w:t>
      </w:r>
      <w:r w:rsidR="003D428F">
        <w:t>á</w:t>
      </w:r>
      <w:r w:rsidR="004D20B3">
        <w:t xml:space="preserve"> vytápěcí jednotk</w:t>
      </w:r>
      <w:r w:rsidR="003D428F">
        <w:t>a</w:t>
      </w:r>
      <w:r w:rsidR="004D20B3">
        <w:t>. Jedná se o teplovzdušnou jednotku o příkonu 15 kW a výkonu 13</w:t>
      </w:r>
      <w:r w:rsidR="009708FA">
        <w:t xml:space="preserve">,7 kW. Spotřeba zemního plynu je </w:t>
      </w:r>
      <w:r w:rsidR="009708FA" w:rsidRPr="00A570C9">
        <w:rPr>
          <w:u w:val="single"/>
        </w:rPr>
        <w:t>1,6 m3/h</w:t>
      </w:r>
      <w:r w:rsidR="00C4400F">
        <w:t>, přívod pomocí flexohadic</w:t>
      </w:r>
      <w:r w:rsidR="00B20281">
        <w:t xml:space="preserve"> s uzavírací armaturou</w:t>
      </w:r>
      <w:r w:rsidR="00C4400F">
        <w:t>, napojených na NTL rozvod</w:t>
      </w:r>
      <w:r w:rsidR="009708FA">
        <w:t xml:space="preserve">. Průtok vzduchu je 2000 m3/h. </w:t>
      </w:r>
      <w:r w:rsidR="001B67FA">
        <w:t xml:space="preserve">Jednotka je napojena na spínací termostat, který jednotku sepne dle nastavení, které bude drženo na minimální hodnotě 5°C. </w:t>
      </w:r>
      <w:r w:rsidR="00BA0893" w:rsidRPr="00BA0893">
        <w:t xml:space="preserve">Přívod spalovacího vzduchu je zajištěn samostatným </w:t>
      </w:r>
      <w:r w:rsidR="00782D81">
        <w:t>potrubím s</w:t>
      </w:r>
      <w:r w:rsidR="00270CB4">
        <w:t xml:space="preserve"> nerezovou </w:t>
      </w:r>
      <w:r w:rsidR="00782D81">
        <w:t>komínovou hlavou</w:t>
      </w:r>
      <w:r w:rsidR="00BA0893" w:rsidRPr="00BA0893">
        <w:t xml:space="preserve"> ze střechy. Spaliny ze </w:t>
      </w:r>
      <w:r w:rsidR="00782D81">
        <w:t xml:space="preserve">spotřebiče </w:t>
      </w:r>
      <w:r w:rsidR="00BA0893" w:rsidRPr="00BA0893">
        <w:t xml:space="preserve">jsou odvedeny </w:t>
      </w:r>
      <w:r w:rsidR="00782D81">
        <w:t xml:space="preserve">nuceně </w:t>
      </w:r>
      <w:r w:rsidR="00270CB4">
        <w:t>nerezovou komínovou hlavu</w:t>
      </w:r>
      <w:r w:rsidR="003E084C">
        <w:t xml:space="preserve"> nad</w:t>
      </w:r>
      <w:r w:rsidR="00782D81">
        <w:t xml:space="preserve"> </w:t>
      </w:r>
      <w:r w:rsidR="00270CB4">
        <w:t>střechu objektu. Výška vyvedení minimálně 500 mm nad rovinu střechy.</w:t>
      </w:r>
      <w:r w:rsidR="00E66E3A">
        <w:t xml:space="preserve"> Jedná </w:t>
      </w:r>
      <w:r w:rsidR="00B920B5">
        <w:t>se tedy</w:t>
      </w:r>
      <w:r w:rsidR="00E66E3A">
        <w:t xml:space="preserve"> o spotřebič typu C, kde je přítah čerstvého vzduchu a odtah spalin veden z exteriéru.</w:t>
      </w:r>
      <w:r w:rsidR="00696115">
        <w:t xml:space="preserve"> Jednotka bude umístěna v blízkosti nádrží dekoncentrátorů ve výš</w:t>
      </w:r>
      <w:r w:rsidR="00E71282">
        <w:t>ce 3,0 m nad úrovní podlahy přízemí. Umístění je provedeno dle požadavků investora pro zajištění teplot nad 5°C v</w:t>
      </w:r>
      <w:r w:rsidR="0063239B">
        <w:t xml:space="preserve"> blízkosti technologie na recyklaci. Prostory dekoncentrátorů, </w:t>
      </w:r>
      <w:r w:rsidR="00477AAA">
        <w:t>filtrů, lisů a manipulace tvoří jeden prostor, který není stavebně oddělen.</w:t>
      </w:r>
    </w:p>
    <w:p w14:paraId="66902A66" w14:textId="77777777" w:rsidR="00846F8B" w:rsidRDefault="005B603C" w:rsidP="00807216">
      <w:pPr>
        <w:pStyle w:val="Text"/>
      </w:pPr>
      <w:r>
        <w:t xml:space="preserve">Pro </w:t>
      </w:r>
      <w:r w:rsidR="002308D8">
        <w:t>prostor údržby</w:t>
      </w:r>
      <w:r w:rsidR="00477AAA">
        <w:t>, který je stavebně oddělen od předchozích prostorů</w:t>
      </w:r>
      <w:r w:rsidR="002308D8">
        <w:t xml:space="preserve"> je navržena </w:t>
      </w:r>
      <w:r w:rsidR="00DE7DF5">
        <w:t>tro</w:t>
      </w:r>
      <w:r w:rsidR="002308D8">
        <w:t xml:space="preserve">jice radiátorů s napojením na </w:t>
      </w:r>
      <w:r w:rsidR="00BC790C">
        <w:t xml:space="preserve">nově navrhovaný plynový kotel. </w:t>
      </w:r>
    </w:p>
    <w:p w14:paraId="4C720DB8" w14:textId="4735697E" w:rsidR="00846F8B" w:rsidRDefault="00BC790C" w:rsidP="00807216">
      <w:pPr>
        <w:pStyle w:val="Text"/>
      </w:pPr>
      <w:r>
        <w:t>V současné době se zde nalézá stávající nefunkční kotel</w:t>
      </w:r>
      <w:r w:rsidR="002522FA">
        <w:t xml:space="preserve"> PROTHERM 50 KLO (rok výroby 2002) s maximálním příkonem 46,5 kW a výkonem 42 kW, kategorie II 2H3P</w:t>
      </w:r>
      <w:r>
        <w:t xml:space="preserve"> s přítahem a odtahem ve fasádě. </w:t>
      </w:r>
      <w:r w:rsidR="000942C9">
        <w:t xml:space="preserve">Spotřeba </w:t>
      </w:r>
      <w:r w:rsidR="00DE60D1">
        <w:t xml:space="preserve">zemního </w:t>
      </w:r>
      <w:r w:rsidR="00C10A72">
        <w:t xml:space="preserve">plynu </w:t>
      </w:r>
      <w:r w:rsidR="000942C9" w:rsidRPr="00A570C9">
        <w:rPr>
          <w:u w:val="single"/>
        </w:rPr>
        <w:t>5,2 m</w:t>
      </w:r>
      <w:r w:rsidR="000942C9" w:rsidRPr="00A570C9">
        <w:rPr>
          <w:u w:val="single"/>
          <w:vertAlign w:val="superscript"/>
        </w:rPr>
        <w:t>2</w:t>
      </w:r>
      <w:r w:rsidR="00C10A72" w:rsidRPr="00A570C9">
        <w:rPr>
          <w:u w:val="single"/>
        </w:rPr>
        <w:t>/hod</w:t>
      </w:r>
      <w:r w:rsidR="00C10A72">
        <w:t xml:space="preserve">. </w:t>
      </w:r>
      <w:r>
        <w:t>Tento kotel bude společně s radiátory a rozvody odstraněn.</w:t>
      </w:r>
    </w:p>
    <w:p w14:paraId="6E97EBFF" w14:textId="1A37B823" w:rsidR="00846F8B" w:rsidRDefault="00A712A8" w:rsidP="00807216">
      <w:pPr>
        <w:pStyle w:val="Text"/>
      </w:pPr>
      <w:r>
        <w:t xml:space="preserve">Je navržený nový </w:t>
      </w:r>
      <w:r w:rsidR="00486BF5">
        <w:t>plynový</w:t>
      </w:r>
      <w:r w:rsidR="006C444F">
        <w:t xml:space="preserve"> kondenzační</w:t>
      </w:r>
      <w:r w:rsidR="00486BF5">
        <w:t xml:space="preserve"> </w:t>
      </w:r>
      <w:r>
        <w:t xml:space="preserve">kotel </w:t>
      </w:r>
      <w:r w:rsidR="007A0040">
        <w:t>o výkonu 2,8 až 33,8 kW</w:t>
      </w:r>
      <w:r w:rsidR="00486BF5">
        <w:t xml:space="preserve"> s napojením na stávající vnitřní plynovod.</w:t>
      </w:r>
      <w:r w:rsidR="00B057DC">
        <w:t xml:space="preserve"> </w:t>
      </w:r>
      <w:r w:rsidR="00D87B08">
        <w:t xml:space="preserve">Spotřeba plynu </w:t>
      </w:r>
      <w:r w:rsidR="00D87B08" w:rsidRPr="00A570C9">
        <w:rPr>
          <w:u w:val="single"/>
        </w:rPr>
        <w:t>3,6</w:t>
      </w:r>
      <w:r w:rsidR="00164F46">
        <w:rPr>
          <w:u w:val="single"/>
        </w:rPr>
        <w:t>0</w:t>
      </w:r>
      <w:r w:rsidR="00D87B08" w:rsidRPr="00A570C9">
        <w:rPr>
          <w:u w:val="single"/>
        </w:rPr>
        <w:t xml:space="preserve"> m</w:t>
      </w:r>
      <w:r w:rsidR="00D87B08" w:rsidRPr="00A570C9">
        <w:rPr>
          <w:u w:val="single"/>
          <w:vertAlign w:val="superscript"/>
        </w:rPr>
        <w:t>3</w:t>
      </w:r>
      <w:r w:rsidR="00D87B08" w:rsidRPr="00A570C9">
        <w:rPr>
          <w:u w:val="single"/>
        </w:rPr>
        <w:t>/hod</w:t>
      </w:r>
      <w:r w:rsidR="00D87B08">
        <w:t xml:space="preserve">. </w:t>
      </w:r>
      <w:r w:rsidR="00B057DC">
        <w:t>Přítah bude stávající z fasády, odtah bude nově vyveden</w:t>
      </w:r>
      <w:r w:rsidR="00586901">
        <w:t xml:space="preserve"> nuceně</w:t>
      </w:r>
      <w:r w:rsidR="00B057DC">
        <w:t xml:space="preserve"> nad střechu do výšky 500 mm nad její rovinu.</w:t>
      </w:r>
      <w:r w:rsidR="004F74F4">
        <w:t xml:space="preserve"> </w:t>
      </w:r>
      <w:r w:rsidR="006A254F">
        <w:t xml:space="preserve">Opět se tak jedná o spotřebič typu C. </w:t>
      </w:r>
      <w:r w:rsidR="004F74F4">
        <w:t>Nově budou provedeny radiátory RADIK</w:t>
      </w:r>
      <w:r w:rsidR="00767151">
        <w:t xml:space="preserve"> VK pro teplotní spád 50°C/40°C.</w:t>
      </w:r>
      <w:r w:rsidR="006C7F00">
        <w:t xml:space="preserve"> </w:t>
      </w:r>
      <w:r w:rsidR="006C7F00">
        <w:lastRenderedPageBreak/>
        <w:t xml:space="preserve">Rozměr </w:t>
      </w:r>
      <w:r w:rsidR="002829E0">
        <w:t>700x1200x100 mm, návrh v počtu 3 ks</w:t>
      </w:r>
      <w:r w:rsidR="00A76F0D">
        <w:t xml:space="preserve"> pod okny</w:t>
      </w:r>
      <w:r w:rsidR="002829E0">
        <w:t xml:space="preserve">. Otevřená je možnost napojení dalších radiátorů v rámci areálu při dodržení prostupů </w:t>
      </w:r>
      <w:r w:rsidR="006A0193">
        <w:t>dle PBŘ.</w:t>
      </w:r>
    </w:p>
    <w:p w14:paraId="7FAE8732" w14:textId="57B11DCA" w:rsidR="007854C4" w:rsidRPr="00FC44C9" w:rsidRDefault="00846F8B" w:rsidP="00807216">
      <w:pPr>
        <w:pStyle w:val="Text"/>
        <w:rPr>
          <w:u w:val="single"/>
        </w:rPr>
      </w:pPr>
      <w:r w:rsidRPr="00FC44C9">
        <w:rPr>
          <w:u w:val="single"/>
        </w:rPr>
        <w:t>Vzhledem k </w:t>
      </w:r>
      <w:r w:rsidR="0004574A" w:rsidRPr="00FC44C9">
        <w:rPr>
          <w:u w:val="single"/>
        </w:rPr>
        <w:t>bilanci</w:t>
      </w:r>
      <w:r w:rsidRPr="00FC44C9">
        <w:rPr>
          <w:u w:val="single"/>
        </w:rPr>
        <w:t xml:space="preserve"> spotřeby </w:t>
      </w:r>
      <w:r w:rsidR="004C388F" w:rsidRPr="00FC44C9">
        <w:rPr>
          <w:u w:val="single"/>
        </w:rPr>
        <w:t xml:space="preserve">odstraňovaného plynového </w:t>
      </w:r>
      <w:r w:rsidR="00174EE9" w:rsidRPr="00FC44C9">
        <w:rPr>
          <w:u w:val="single"/>
        </w:rPr>
        <w:t>spotřebiče – plynového</w:t>
      </w:r>
      <w:r w:rsidR="0004574A" w:rsidRPr="00FC44C9">
        <w:rPr>
          <w:u w:val="single"/>
        </w:rPr>
        <w:t xml:space="preserve"> kotle</w:t>
      </w:r>
      <w:r w:rsidR="000C7AED" w:rsidRPr="00FC44C9">
        <w:rPr>
          <w:u w:val="single"/>
        </w:rPr>
        <w:t xml:space="preserve"> o spotřebě </w:t>
      </w:r>
      <w:r w:rsidR="00DB36CD" w:rsidRPr="00FC44C9">
        <w:rPr>
          <w:u w:val="single"/>
        </w:rPr>
        <w:t>5,2</w:t>
      </w:r>
      <w:r w:rsidR="000C7AED" w:rsidRPr="00FC44C9">
        <w:rPr>
          <w:u w:val="single"/>
        </w:rPr>
        <w:t xml:space="preserve"> m</w:t>
      </w:r>
      <w:r w:rsidR="000C7AED" w:rsidRPr="00FC44C9">
        <w:rPr>
          <w:u w:val="single"/>
          <w:vertAlign w:val="superscript"/>
        </w:rPr>
        <w:t>3</w:t>
      </w:r>
      <w:r w:rsidR="000C7AED" w:rsidRPr="00FC44C9">
        <w:rPr>
          <w:u w:val="single"/>
        </w:rPr>
        <w:t>/hod</w:t>
      </w:r>
      <w:r w:rsidR="0004574A" w:rsidRPr="00FC44C9">
        <w:rPr>
          <w:u w:val="single"/>
        </w:rPr>
        <w:t xml:space="preserve"> a </w:t>
      </w:r>
      <w:r w:rsidR="00174EE9" w:rsidRPr="00FC44C9">
        <w:rPr>
          <w:u w:val="single"/>
        </w:rPr>
        <w:t xml:space="preserve">součtu </w:t>
      </w:r>
      <w:r w:rsidR="0004574A" w:rsidRPr="00FC44C9">
        <w:rPr>
          <w:u w:val="single"/>
        </w:rPr>
        <w:t xml:space="preserve">nově osazovaných </w:t>
      </w:r>
      <w:r w:rsidR="00FF633F" w:rsidRPr="00FC44C9">
        <w:rPr>
          <w:u w:val="single"/>
        </w:rPr>
        <w:t>spotřebičů – kondenzační</w:t>
      </w:r>
      <w:r w:rsidR="0004574A" w:rsidRPr="00FC44C9">
        <w:rPr>
          <w:u w:val="single"/>
        </w:rPr>
        <w:t xml:space="preserve"> plynový kotel</w:t>
      </w:r>
      <w:r w:rsidR="00DB36CD" w:rsidRPr="00FC44C9">
        <w:rPr>
          <w:u w:val="single"/>
        </w:rPr>
        <w:t xml:space="preserve"> 3,6 m</w:t>
      </w:r>
      <w:r w:rsidR="00DB36CD" w:rsidRPr="00FC44C9">
        <w:rPr>
          <w:u w:val="single"/>
          <w:vertAlign w:val="superscript"/>
        </w:rPr>
        <w:t>3</w:t>
      </w:r>
      <w:r w:rsidR="00DB36CD" w:rsidRPr="00FC44C9">
        <w:rPr>
          <w:u w:val="single"/>
        </w:rPr>
        <w:t>/hod</w:t>
      </w:r>
      <w:r w:rsidR="0004574A" w:rsidRPr="00FC44C9">
        <w:rPr>
          <w:u w:val="single"/>
        </w:rPr>
        <w:t xml:space="preserve"> a </w:t>
      </w:r>
      <w:r w:rsidR="00AE4443" w:rsidRPr="00FC44C9">
        <w:rPr>
          <w:u w:val="single"/>
        </w:rPr>
        <w:t>teplovzdušná jednotka</w:t>
      </w:r>
      <w:r w:rsidR="00DB36CD" w:rsidRPr="00FC44C9">
        <w:rPr>
          <w:u w:val="single"/>
        </w:rPr>
        <w:t xml:space="preserve"> </w:t>
      </w:r>
      <w:r w:rsidR="00DD2792" w:rsidRPr="00FC44C9">
        <w:rPr>
          <w:u w:val="single"/>
        </w:rPr>
        <w:t>1,6</w:t>
      </w:r>
      <w:r w:rsidR="00DB36CD" w:rsidRPr="00FC44C9">
        <w:rPr>
          <w:u w:val="single"/>
        </w:rPr>
        <w:t xml:space="preserve"> m</w:t>
      </w:r>
      <w:r w:rsidR="00DB36CD" w:rsidRPr="00FC44C9">
        <w:rPr>
          <w:u w:val="single"/>
          <w:vertAlign w:val="superscript"/>
        </w:rPr>
        <w:t>3</w:t>
      </w:r>
      <w:r w:rsidR="00DB36CD" w:rsidRPr="00FC44C9">
        <w:rPr>
          <w:u w:val="single"/>
        </w:rPr>
        <w:t>/hod</w:t>
      </w:r>
      <w:r w:rsidR="00AE4443" w:rsidRPr="00FC44C9">
        <w:rPr>
          <w:u w:val="single"/>
        </w:rPr>
        <w:t>)</w:t>
      </w:r>
      <w:r w:rsidR="000516DA" w:rsidRPr="00FC44C9">
        <w:rPr>
          <w:u w:val="single"/>
        </w:rPr>
        <w:t xml:space="preserve"> není třeba žádat o navýšení odběru plynu v rámci areálu.</w:t>
      </w:r>
      <w:r w:rsidR="00174EE9" w:rsidRPr="00FC44C9">
        <w:rPr>
          <w:u w:val="single"/>
        </w:rPr>
        <w:t xml:space="preserve"> Ostatních částí areálu se změny netýkají.</w:t>
      </w:r>
    </w:p>
    <w:p w14:paraId="162ABD8F" w14:textId="59A5B119" w:rsidR="007854C4" w:rsidRPr="00FA5C6A" w:rsidRDefault="00477AAA" w:rsidP="00807216">
      <w:pPr>
        <w:pStyle w:val="Text"/>
      </w:pPr>
      <w:r>
        <w:t>Samostatné p</w:t>
      </w:r>
      <w:r w:rsidR="007854C4" w:rsidRPr="00FA5C6A">
        <w:t xml:space="preserve">rostory skladů </w:t>
      </w:r>
      <w:r w:rsidR="006A0193">
        <w:t xml:space="preserve">v suterénu </w:t>
      </w:r>
      <w:r w:rsidR="007854C4" w:rsidRPr="00FA5C6A">
        <w:t>nebudou vytápěny</w:t>
      </w:r>
      <w:r>
        <w:t>.</w:t>
      </w:r>
    </w:p>
    <w:p w14:paraId="371CB086" w14:textId="274B0E76" w:rsidR="003E612B" w:rsidRDefault="00E55DA8" w:rsidP="003E612B">
      <w:pPr>
        <w:pStyle w:val="Odstavecseseznamem"/>
        <w:numPr>
          <w:ilvl w:val="0"/>
          <w:numId w:val="8"/>
        </w:numPr>
        <w:tabs>
          <w:tab w:val="left" w:pos="2268"/>
        </w:tabs>
        <w:rPr>
          <w:b/>
        </w:rPr>
      </w:pPr>
      <w:r>
        <w:rPr>
          <w:b/>
        </w:rPr>
        <w:t xml:space="preserve"> </w:t>
      </w:r>
      <w:r w:rsidR="003E612B">
        <w:rPr>
          <w:b/>
        </w:rPr>
        <w:t>Příprava teplé vody</w:t>
      </w:r>
    </w:p>
    <w:p w14:paraId="62ACC3C4" w14:textId="376C02F9" w:rsidR="0038532A" w:rsidRPr="0038532A" w:rsidRDefault="007854C4" w:rsidP="00807216">
      <w:pPr>
        <w:pStyle w:val="Text"/>
      </w:pPr>
      <w:r>
        <w:t xml:space="preserve">Pro dotčenou část stavby není </w:t>
      </w:r>
      <w:r w:rsidR="00436095">
        <w:t>uvažována</w:t>
      </w:r>
      <w:r>
        <w:t>. Hygienické zázemí s TUV se nachází v</w:t>
      </w:r>
      <w:r w:rsidR="00436095">
        <w:t> areálu výrobního podniku</w:t>
      </w:r>
      <w:r w:rsidR="00C52552">
        <w:t xml:space="preserve"> a nebude součástí stavebních úprav</w:t>
      </w:r>
      <w:r w:rsidR="00436095">
        <w:t>.</w:t>
      </w:r>
    </w:p>
    <w:p w14:paraId="18DF3429" w14:textId="7E8612CB" w:rsidR="003E612B" w:rsidRDefault="00352152" w:rsidP="003E612B">
      <w:pPr>
        <w:pStyle w:val="Odstavecseseznamem"/>
        <w:numPr>
          <w:ilvl w:val="0"/>
          <w:numId w:val="8"/>
        </w:numPr>
        <w:tabs>
          <w:tab w:val="left" w:pos="2268"/>
        </w:tabs>
        <w:rPr>
          <w:b/>
        </w:rPr>
      </w:pPr>
      <w:r>
        <w:rPr>
          <w:b/>
        </w:rPr>
        <w:t>Plynovodní zařízení</w:t>
      </w:r>
    </w:p>
    <w:p w14:paraId="2E1BB867" w14:textId="77777777" w:rsidR="00F1334E" w:rsidRDefault="00AF20E2" w:rsidP="00AF20E2">
      <w:pPr>
        <w:pStyle w:val="Odstavecseseznamem"/>
        <w:tabs>
          <w:tab w:val="left" w:pos="2268"/>
        </w:tabs>
        <w:rPr>
          <w:bCs/>
        </w:rPr>
      </w:pPr>
      <w:r w:rsidRPr="00AF20E2">
        <w:rPr>
          <w:bCs/>
        </w:rPr>
        <w:t>Dokumentace byla zpracovaná na základě</w:t>
      </w:r>
      <w:r>
        <w:rPr>
          <w:bCs/>
        </w:rPr>
        <w:t xml:space="preserve"> zjištění</w:t>
      </w:r>
      <w:r w:rsidRPr="00AF20E2">
        <w:rPr>
          <w:bCs/>
        </w:rPr>
        <w:t xml:space="preserve"> skutečného stavu </w:t>
      </w:r>
      <w:r>
        <w:rPr>
          <w:bCs/>
        </w:rPr>
        <w:t xml:space="preserve">stávajících rozvodů </w:t>
      </w:r>
      <w:r w:rsidRPr="00AF20E2">
        <w:rPr>
          <w:bCs/>
        </w:rPr>
        <w:t xml:space="preserve">a konzultace s investorem. </w:t>
      </w:r>
    </w:p>
    <w:p w14:paraId="1944B8DC" w14:textId="4FA9A303" w:rsidR="00F1334E" w:rsidRDefault="009D51B6" w:rsidP="00AF20E2">
      <w:pPr>
        <w:pStyle w:val="Odstavecseseznamem"/>
        <w:tabs>
          <w:tab w:val="left" w:pos="2268"/>
        </w:tabs>
        <w:rPr>
          <w:bCs/>
        </w:rPr>
      </w:pPr>
      <w:r>
        <w:rPr>
          <w:bCs/>
        </w:rPr>
        <w:t>Přívod</w:t>
      </w:r>
      <w:r w:rsidR="001D267C">
        <w:rPr>
          <w:bCs/>
        </w:rPr>
        <w:t>, plynoměrná stanice</w:t>
      </w:r>
      <w:r>
        <w:rPr>
          <w:bCs/>
        </w:rPr>
        <w:t>, regulátor, rozdělovač a stávající r</w:t>
      </w:r>
      <w:r w:rsidR="00F1334E">
        <w:rPr>
          <w:bCs/>
        </w:rPr>
        <w:t>ozvody NTL plynu DN25 a DN50 budou beze změny.</w:t>
      </w:r>
    </w:p>
    <w:p w14:paraId="2E3390BA" w14:textId="7D58B912" w:rsidR="009565B6" w:rsidRDefault="009565B6" w:rsidP="00AF20E2">
      <w:pPr>
        <w:pStyle w:val="Odstavecseseznamem"/>
        <w:tabs>
          <w:tab w:val="left" w:pos="2268"/>
        </w:tabs>
        <w:rPr>
          <w:bCs/>
        </w:rPr>
      </w:pPr>
      <w:r>
        <w:rPr>
          <w:bCs/>
        </w:rPr>
        <w:t xml:space="preserve">Plynovod je </w:t>
      </w:r>
      <w:r w:rsidR="00262B25">
        <w:rPr>
          <w:bCs/>
        </w:rPr>
        <w:t xml:space="preserve">navržen o tlaku 2 kPa zemního plynu, </w:t>
      </w:r>
      <w:r w:rsidR="00170728">
        <w:rPr>
          <w:bCs/>
        </w:rPr>
        <w:t>tlaková ztráta max 2 Pa/m potrubí, připojovací tlak spotřebiče 1,8 kPa.</w:t>
      </w:r>
    </w:p>
    <w:p w14:paraId="610D0130" w14:textId="1192AF0F" w:rsidR="00927A4F" w:rsidRDefault="00AF20E2" w:rsidP="00AF20E2">
      <w:pPr>
        <w:pStyle w:val="Odstavecseseznamem"/>
        <w:tabs>
          <w:tab w:val="left" w:pos="2268"/>
        </w:tabs>
        <w:rPr>
          <w:bCs/>
        </w:rPr>
      </w:pPr>
      <w:r w:rsidRPr="00AF20E2">
        <w:rPr>
          <w:bCs/>
        </w:rPr>
        <w:t xml:space="preserve">Při realizaci a uvádění </w:t>
      </w:r>
      <w:r w:rsidR="001E4E79">
        <w:rPr>
          <w:bCs/>
        </w:rPr>
        <w:t xml:space="preserve">nových částí </w:t>
      </w:r>
      <w:r w:rsidRPr="00AF20E2">
        <w:rPr>
          <w:bCs/>
        </w:rPr>
        <w:t>do provozu se musí dodržet normy a předpisy pro průmyslové plynovody TPG 703 01, TPG 70201, TD 70001, TPG 80003, ČSN EN 12007-1,2,4, TPG 702 02, ČSN 386420 a související normy a právní předpisy. Dále vyhl.č.85/1978Sb a č.18/1979Sb ve znění pozdějších předpisů a vyhl.č.91/1993Sb., podmínky provozovatele plynárenského zařízení RWE.</w:t>
      </w:r>
    </w:p>
    <w:p w14:paraId="0F1C12AB" w14:textId="2EC3B67C" w:rsidR="00571F7D" w:rsidRDefault="00571F7D" w:rsidP="00AF20E2">
      <w:pPr>
        <w:pStyle w:val="Odstavecseseznamem"/>
        <w:tabs>
          <w:tab w:val="left" w:pos="2268"/>
        </w:tabs>
        <w:rPr>
          <w:bCs/>
        </w:rPr>
      </w:pPr>
      <w:r>
        <w:rPr>
          <w:bCs/>
        </w:rPr>
        <w:t xml:space="preserve">Pro </w:t>
      </w:r>
      <w:r w:rsidR="00E14BD7">
        <w:rPr>
          <w:bCs/>
        </w:rPr>
        <w:t xml:space="preserve">novou </w:t>
      </w:r>
      <w:r>
        <w:rPr>
          <w:bCs/>
        </w:rPr>
        <w:t>teplovzdušnou jednotku je navržena odbočka NTL plynovodu o dimenzi DN15</w:t>
      </w:r>
      <w:r w:rsidR="00832BB8">
        <w:rPr>
          <w:bCs/>
        </w:rPr>
        <w:t xml:space="preserve"> ze stávajícího potrubí DN50. </w:t>
      </w:r>
      <w:r w:rsidR="00FC262D">
        <w:rPr>
          <w:bCs/>
        </w:rPr>
        <w:t>Délka odbočky 8,0 m. Zavěšení na konzolách na stěně</w:t>
      </w:r>
      <w:r w:rsidR="00775452">
        <w:rPr>
          <w:bCs/>
        </w:rPr>
        <w:t>, případně pod stropem.</w:t>
      </w:r>
      <w:r w:rsidR="006C646B">
        <w:rPr>
          <w:bCs/>
        </w:rPr>
        <w:t xml:space="preserve"> Před spotřebičem bude osazen</w:t>
      </w:r>
      <w:r w:rsidR="00B9552E">
        <w:rPr>
          <w:bCs/>
        </w:rPr>
        <w:t>a uzavírací plynová armatura</w:t>
      </w:r>
      <w:r w:rsidR="00B20281">
        <w:rPr>
          <w:bCs/>
        </w:rPr>
        <w:t>, ke spotřebiči je dotažena flexohadice</w:t>
      </w:r>
      <w:r w:rsidR="00B9552E">
        <w:rPr>
          <w:bCs/>
        </w:rPr>
        <w:t>.</w:t>
      </w:r>
    </w:p>
    <w:p w14:paraId="5849FD97" w14:textId="20E5E660" w:rsidR="0028091D" w:rsidRDefault="0028091D" w:rsidP="00AF20E2">
      <w:pPr>
        <w:pStyle w:val="Odstavecseseznamem"/>
        <w:tabs>
          <w:tab w:val="left" w:pos="2268"/>
        </w:tabs>
        <w:rPr>
          <w:bCs/>
        </w:rPr>
      </w:pPr>
      <w:r>
        <w:rPr>
          <w:bCs/>
        </w:rPr>
        <w:t>Pro nový kondenzační plynový kotel</w:t>
      </w:r>
      <w:r>
        <w:t xml:space="preserve"> o výkonu 2,8 až 33,8 kW je </w:t>
      </w:r>
      <w:r w:rsidR="000A7905">
        <w:t xml:space="preserve">provedena větev DN20. </w:t>
      </w:r>
      <w:r w:rsidR="00A201F4">
        <w:t>Větev je stávající pro stávající odstraňovaný nefunkční kotel</w:t>
      </w:r>
      <w:r w:rsidR="003D4853">
        <w:t xml:space="preserve"> PROTHERM 50 KLO</w:t>
      </w:r>
      <w:r w:rsidR="00A201F4">
        <w:t>, nicméně je předpokládána výměna během stavebních úprav. Průtok plyn</w:t>
      </w:r>
      <w:r w:rsidR="00AF1BC3">
        <w:t>u 3,</w:t>
      </w:r>
      <w:r w:rsidR="003D4853">
        <w:t>6</w:t>
      </w:r>
      <w:r w:rsidR="00AF1BC3">
        <w:t xml:space="preserve"> m</w:t>
      </w:r>
      <w:r w:rsidR="00AF1BC3" w:rsidRPr="00AF1BC3">
        <w:rPr>
          <w:vertAlign w:val="superscript"/>
        </w:rPr>
        <w:t>3</w:t>
      </w:r>
      <w:r w:rsidR="00AF1BC3">
        <w:t>.</w:t>
      </w:r>
    </w:p>
    <w:p w14:paraId="6A33465A" w14:textId="7E5AF39E" w:rsidR="001227B0" w:rsidRPr="007D2A41" w:rsidRDefault="009D7405" w:rsidP="00FB6D67">
      <w:pPr>
        <w:pStyle w:val="Odstavecseseznamem"/>
        <w:tabs>
          <w:tab w:val="left" w:pos="2268"/>
        </w:tabs>
        <w:rPr>
          <w:bCs/>
        </w:rPr>
      </w:pPr>
      <w:r w:rsidRPr="00665128">
        <w:rPr>
          <w:bCs/>
        </w:rPr>
        <w:t>Všechna ocelová</w:t>
      </w:r>
      <w:r w:rsidR="00665128" w:rsidRPr="00665128">
        <w:rPr>
          <w:bCs/>
        </w:rPr>
        <w:t xml:space="preserve"> potrubí jsou opatřen</w:t>
      </w:r>
      <w:r w:rsidR="00B9552E">
        <w:rPr>
          <w:bCs/>
        </w:rPr>
        <w:t xml:space="preserve">a </w:t>
      </w:r>
      <w:r w:rsidR="00665128" w:rsidRPr="00665128">
        <w:rPr>
          <w:bCs/>
        </w:rPr>
        <w:t xml:space="preserve">dvojnásobným základním syntetickým nátěrem a vrchním nátěrem tak, že poslední vrstva respektuje označení plynovodu dle ČSN 13 0072 až 13 0074 – barva chromové žluti.  </w:t>
      </w:r>
    </w:p>
    <w:p w14:paraId="17B9E0F1" w14:textId="77777777" w:rsidR="008547CC" w:rsidRPr="008547CC" w:rsidRDefault="008547CC" w:rsidP="008547CC">
      <w:pPr>
        <w:pStyle w:val="Odstavecseseznamem"/>
        <w:numPr>
          <w:ilvl w:val="0"/>
          <w:numId w:val="8"/>
        </w:numPr>
        <w:tabs>
          <w:tab w:val="left" w:pos="2268"/>
        </w:tabs>
        <w:rPr>
          <w:b/>
        </w:rPr>
      </w:pPr>
      <w:r w:rsidRPr="008547CC">
        <w:rPr>
          <w:b/>
        </w:rPr>
        <w:t>Regulace</w:t>
      </w:r>
    </w:p>
    <w:p w14:paraId="50F73DEA" w14:textId="6B385F1F" w:rsidR="008547CC" w:rsidRDefault="003F0849" w:rsidP="00807216">
      <w:pPr>
        <w:pStyle w:val="Text"/>
      </w:pPr>
      <w:r>
        <w:t>Výkon vytápění bude řízen ekvitermní regulací, na základě venkovní teploty vzduchu, zvolené ekvitermní křivky a vnitřní teplotě</w:t>
      </w:r>
      <w:r w:rsidR="00285B4D">
        <w:t>.</w:t>
      </w:r>
    </w:p>
    <w:p w14:paraId="33DA3E49" w14:textId="4C683643" w:rsidR="0011313F" w:rsidRPr="0011313F" w:rsidRDefault="0011313F" w:rsidP="0011313F">
      <w:pPr>
        <w:pStyle w:val="Odstavecseseznamem"/>
        <w:numPr>
          <w:ilvl w:val="0"/>
          <w:numId w:val="8"/>
        </w:numPr>
        <w:tabs>
          <w:tab w:val="left" w:pos="2268"/>
        </w:tabs>
        <w:rPr>
          <w:b/>
        </w:rPr>
      </w:pPr>
      <w:r>
        <w:rPr>
          <w:b/>
        </w:rPr>
        <w:t>Větrání</w:t>
      </w:r>
    </w:p>
    <w:p w14:paraId="16628EB7" w14:textId="046C28E3" w:rsidR="006E421B" w:rsidRPr="00FA22FE" w:rsidRDefault="00477475" w:rsidP="00FA22FE">
      <w:pPr>
        <w:pStyle w:val="04Text"/>
        <w:rPr>
          <w:color w:val="FF0000"/>
        </w:rPr>
      </w:pPr>
      <w:r>
        <w:t xml:space="preserve">Větrání všech stávajících prostor je uvažováno jako přirozené. Jedná se o dočasná pracoviště bez </w:t>
      </w:r>
      <w:r w:rsidR="00B41FB2">
        <w:t xml:space="preserve">výskytu </w:t>
      </w:r>
      <w:r w:rsidR="00D87D28">
        <w:t>nebezpečných látek</w:t>
      </w:r>
      <w:r w:rsidR="00032FB8">
        <w:t>.</w:t>
      </w:r>
    </w:p>
    <w:p w14:paraId="2A637C71" w14:textId="77777777" w:rsidR="003E612B" w:rsidRPr="003E612B" w:rsidRDefault="003E612B" w:rsidP="003E612B">
      <w:pPr>
        <w:pStyle w:val="Odstavecseseznamem"/>
        <w:numPr>
          <w:ilvl w:val="0"/>
          <w:numId w:val="8"/>
        </w:numPr>
        <w:tabs>
          <w:tab w:val="left" w:pos="2268"/>
        </w:tabs>
        <w:rPr>
          <w:b/>
        </w:rPr>
      </w:pPr>
      <w:r>
        <w:rPr>
          <w:b/>
        </w:rPr>
        <w:t>Poznámka</w:t>
      </w:r>
    </w:p>
    <w:p w14:paraId="0EB86962" w14:textId="48B6E45C" w:rsidR="00BA5078" w:rsidRDefault="00D33F96" w:rsidP="00E95370">
      <w:pPr>
        <w:pStyle w:val="Text"/>
      </w:pPr>
      <w:r>
        <w:t>Tato dokumentace slouží pouze pro potřeby stavebního řízení a nemůže být podkladem pro montáž zařízení.</w:t>
      </w:r>
      <w:r w:rsidR="00E95370">
        <w:t xml:space="preserve"> </w:t>
      </w:r>
      <w:r w:rsidRPr="00D33F96">
        <w:t>Veškeré práce musí být provedeny dle příslušných platných norem a předpisů!</w:t>
      </w:r>
    </w:p>
    <w:p w14:paraId="1A7A8885" w14:textId="77777777" w:rsidR="00E95370" w:rsidRPr="000F7534" w:rsidRDefault="00E95370" w:rsidP="00E95370">
      <w:pPr>
        <w:pStyle w:val="06Odrky2"/>
        <w:numPr>
          <w:ilvl w:val="0"/>
          <w:numId w:val="1"/>
        </w:numPr>
        <w:ind w:left="1134" w:hanging="425"/>
      </w:pPr>
      <w:r w:rsidRPr="000F7534">
        <w:lastRenderedPageBreak/>
        <w:t xml:space="preserve">Potřeby a spotřeby médií a hmot </w:t>
      </w:r>
    </w:p>
    <w:p w14:paraId="69D4285C" w14:textId="77777777" w:rsidR="00E95370" w:rsidRPr="000F7534" w:rsidRDefault="00E95370" w:rsidP="00E95370">
      <w:pPr>
        <w:pStyle w:val="07Odrky3"/>
        <w:numPr>
          <w:ilvl w:val="1"/>
          <w:numId w:val="1"/>
        </w:numPr>
        <w:ind w:left="5670" w:hanging="4535"/>
      </w:pPr>
      <w:r w:rsidRPr="001F6517">
        <w:t>Elektřina ze sítě</w:t>
      </w:r>
      <w:r w:rsidRPr="001F6517">
        <w:tab/>
        <w:t>cca 810 MWh/rok pro celý areál</w:t>
      </w:r>
    </w:p>
    <w:p w14:paraId="0B1D4DA8" w14:textId="77777777" w:rsidR="00E95370" w:rsidRDefault="00E95370" w:rsidP="00E95370">
      <w:pPr>
        <w:pStyle w:val="07Odrky3"/>
        <w:numPr>
          <w:ilvl w:val="1"/>
          <w:numId w:val="1"/>
        </w:numPr>
        <w:ind w:left="5670" w:hanging="4535"/>
      </w:pPr>
      <w:r>
        <w:t>Plyn</w:t>
      </w:r>
      <w:r w:rsidRPr="001F6517">
        <w:tab/>
        <w:t>cc</w:t>
      </w:r>
      <w:r>
        <w:t>a 10 000 m3/rok pro celý areál</w:t>
      </w:r>
    </w:p>
    <w:p w14:paraId="0D14F671" w14:textId="73CE6ACB" w:rsidR="00EB1CF4" w:rsidRDefault="00E95370" w:rsidP="00E95370">
      <w:pPr>
        <w:pStyle w:val="07Odrky3"/>
        <w:ind w:left="1135" w:firstLine="0"/>
      </w:pPr>
      <w:r>
        <w:t>Nedojde k</w:t>
      </w:r>
      <w:r w:rsidR="009E4951">
        <w:t xml:space="preserve">e </w:t>
      </w:r>
      <w:r>
        <w:t>změně bilancí ve vztahu k celému areálu.</w:t>
      </w:r>
    </w:p>
    <w:p w14:paraId="0E75E315" w14:textId="77777777" w:rsidR="00E95370" w:rsidRDefault="00E95370" w:rsidP="00E95370">
      <w:pPr>
        <w:pStyle w:val="07Odrky3"/>
        <w:ind w:left="1135" w:firstLine="0"/>
      </w:pPr>
    </w:p>
    <w:p w14:paraId="40E62DB3" w14:textId="6706F95D" w:rsidR="005D598A" w:rsidRDefault="008A0615" w:rsidP="005D598A">
      <w:r>
        <w:t>Vypracoval:</w:t>
      </w:r>
      <w:r w:rsidR="003B2727">
        <w:t xml:space="preserve"> </w:t>
      </w:r>
      <w:r w:rsidR="005D598A">
        <w:t xml:space="preserve">Ing. </w:t>
      </w:r>
      <w:r w:rsidR="00976ADA">
        <w:t>Jan Džugan</w:t>
      </w:r>
    </w:p>
    <w:p w14:paraId="5974117B" w14:textId="4E77E85D" w:rsidR="005D598A" w:rsidRDefault="005D598A" w:rsidP="003B2727">
      <w:r>
        <w:t>V</w:t>
      </w:r>
      <w:r w:rsidR="00032FB8">
        <w:t> Bečově nad Teplou, březen 2023</w:t>
      </w:r>
    </w:p>
    <w:sectPr w:rsidR="005D598A" w:rsidSect="00670EE5">
      <w:headerReference w:type="even" r:id="rId13"/>
      <w:footerReference w:type="even" r:id="rId14"/>
      <w:headerReference w:type="first" r:id="rId15"/>
      <w:footerReference w:type="first" r:id="rId16"/>
      <w:pgSz w:w="11906" w:h="16838" w:code="9"/>
      <w:pgMar w:top="1418" w:right="1134" w:bottom="1418" w:left="1134" w:header="709" w:footer="709" w:gutter="567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73DBD" w14:textId="77777777" w:rsidR="00CD414C" w:rsidRDefault="00CD414C" w:rsidP="00434168">
      <w:pPr>
        <w:spacing w:after="0" w:line="240" w:lineRule="auto"/>
      </w:pPr>
      <w:r>
        <w:separator/>
      </w:r>
    </w:p>
  </w:endnote>
  <w:endnote w:type="continuationSeparator" w:id="0">
    <w:p w14:paraId="35D04A1A" w14:textId="77777777" w:rsidR="00CD414C" w:rsidRDefault="00CD414C" w:rsidP="004341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, 'Arial Unicode MS'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D3DB1" w14:textId="77777777" w:rsidR="00434168" w:rsidRDefault="00434168">
    <w:pPr>
      <w:pStyle w:val="Zpat"/>
      <w:jc w:val="right"/>
    </w:pPr>
  </w:p>
  <w:p w14:paraId="25345A76" w14:textId="77777777" w:rsidR="00434168" w:rsidRDefault="0043416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41C41" w14:textId="77777777" w:rsidR="00A42DD8" w:rsidRDefault="00A42DD8" w:rsidP="00A42DD8">
    <w:pPr>
      <w:pStyle w:val="Zpat"/>
    </w:pPr>
    <w:r>
      <w:tab/>
    </w:r>
    <w:r>
      <w:tab/>
    </w:r>
  </w:p>
  <w:p w14:paraId="4D4CDAFB" w14:textId="77777777" w:rsidR="00434168" w:rsidRDefault="0043416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06466681"/>
      <w:docPartObj>
        <w:docPartGallery w:val="Page Numbers (Bottom of Page)"/>
        <w:docPartUnique/>
      </w:docPartObj>
    </w:sdtPr>
    <w:sdtEndPr/>
    <w:sdtContent>
      <w:p w14:paraId="6DDCFF62" w14:textId="77777777" w:rsidR="006016CD" w:rsidRDefault="006016CD">
        <w:pPr>
          <w:pStyle w:val="Zpa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90239996"/>
      <w:docPartObj>
        <w:docPartGallery w:val="Page Numbers (Bottom of Page)"/>
        <w:docPartUnique/>
      </w:docPartObj>
    </w:sdtPr>
    <w:sdtEndPr/>
    <w:sdtContent>
      <w:p w14:paraId="65985764" w14:textId="77777777" w:rsidR="00670EE5" w:rsidRDefault="00670EE5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05D89E5" w14:textId="77777777" w:rsidR="00670EE5" w:rsidRDefault="00670EE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5E1F6" w14:textId="77777777" w:rsidR="00CD414C" w:rsidRDefault="00CD414C" w:rsidP="00434168">
      <w:pPr>
        <w:spacing w:after="0" w:line="240" w:lineRule="auto"/>
      </w:pPr>
      <w:r>
        <w:separator/>
      </w:r>
    </w:p>
  </w:footnote>
  <w:footnote w:type="continuationSeparator" w:id="0">
    <w:p w14:paraId="4C76EF42" w14:textId="77777777" w:rsidR="00CD414C" w:rsidRDefault="00CD414C" w:rsidP="004341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17E81" w14:textId="77777777" w:rsidR="003B2727" w:rsidRDefault="003B2727" w:rsidP="003B2727">
    <w:pPr>
      <w:pStyle w:val="Zhlav"/>
    </w:pPr>
  </w:p>
  <w:p w14:paraId="297ED6A8" w14:textId="77777777" w:rsidR="003B2727" w:rsidRDefault="003B272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BB40B" w14:textId="77777777" w:rsidR="00434168" w:rsidRPr="00434168" w:rsidRDefault="00434168">
    <w:pPr>
      <w:pStyle w:val="Zhlav"/>
      <w:rPr>
        <w:color w:val="808080" w:themeColor="background1" w:themeShade="80"/>
      </w:rPr>
    </w:pPr>
    <w:r w:rsidRPr="00434168">
      <w:rPr>
        <w:color w:val="808080" w:themeColor="background1" w:themeShade="8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E266C" w14:textId="658D8571" w:rsidR="00D10649" w:rsidRPr="00434168" w:rsidRDefault="003B2727" w:rsidP="00D10649">
    <w:pPr>
      <w:pStyle w:val="Zhlav"/>
      <w:rPr>
        <w:color w:val="808080" w:themeColor="background1" w:themeShade="80"/>
      </w:rPr>
    </w:pPr>
    <w:r>
      <w:rPr>
        <w:color w:val="808080" w:themeColor="background1" w:themeShade="80"/>
      </w:rPr>
      <w:t>D.6</w:t>
    </w:r>
    <w:r w:rsidRPr="00AE2F43">
      <w:rPr>
        <w:color w:val="808080" w:themeColor="background1" w:themeShade="80"/>
      </w:rPr>
      <w:t>.</w:t>
    </w:r>
    <w:r>
      <w:rPr>
        <w:color w:val="808080" w:themeColor="background1" w:themeShade="80"/>
      </w:rPr>
      <w:t>1 Technická</w:t>
    </w:r>
    <w:r w:rsidRPr="00AE2F43">
      <w:rPr>
        <w:color w:val="808080" w:themeColor="background1" w:themeShade="80"/>
      </w:rPr>
      <w:t xml:space="preserve"> zpráva</w:t>
    </w:r>
    <w:r w:rsidRPr="00AE2F43">
      <w:rPr>
        <w:color w:val="808080" w:themeColor="background1" w:themeShade="80"/>
      </w:rPr>
      <w:tab/>
    </w:r>
    <w:r w:rsidRPr="00AE2F43">
      <w:rPr>
        <w:color w:val="808080" w:themeColor="background1" w:themeShade="80"/>
      </w:rPr>
      <w:tab/>
    </w:r>
    <w:r w:rsidR="001B419A">
      <w:t>Stavební úprava – úspory vody ve společnosti BEPOF</w:t>
    </w:r>
  </w:p>
  <w:p w14:paraId="0D53687F" w14:textId="4D04FEEF" w:rsidR="003B2727" w:rsidRDefault="003B2727" w:rsidP="003B2727">
    <w:pPr>
      <w:pStyle w:val="Zhlav"/>
    </w:pPr>
  </w:p>
  <w:p w14:paraId="53DC766D" w14:textId="77777777" w:rsidR="003B2727" w:rsidRDefault="003B2727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BDBEE" w14:textId="05677F7F" w:rsidR="00670EE5" w:rsidRDefault="00670EE5">
    <w:pPr>
      <w:pStyle w:val="Zhlav"/>
    </w:pPr>
    <w:r>
      <w:rPr>
        <w:color w:val="808080" w:themeColor="background1" w:themeShade="80"/>
      </w:rPr>
      <w:t>D.6</w:t>
    </w:r>
    <w:r w:rsidRPr="00AE2F43">
      <w:rPr>
        <w:color w:val="808080" w:themeColor="background1" w:themeShade="80"/>
      </w:rPr>
      <w:t>.</w:t>
    </w:r>
    <w:r>
      <w:rPr>
        <w:color w:val="808080" w:themeColor="background1" w:themeShade="80"/>
      </w:rPr>
      <w:t>1 Technická</w:t>
    </w:r>
    <w:r w:rsidRPr="00AE2F43">
      <w:rPr>
        <w:color w:val="808080" w:themeColor="background1" w:themeShade="80"/>
      </w:rPr>
      <w:t xml:space="preserve"> zpráva</w:t>
    </w:r>
    <w:r w:rsidRPr="00AE2F43">
      <w:rPr>
        <w:color w:val="808080" w:themeColor="background1" w:themeShade="80"/>
      </w:rPr>
      <w:tab/>
    </w:r>
    <w:r w:rsidRPr="00AE2F43">
      <w:rPr>
        <w:color w:val="808080" w:themeColor="background1" w:themeShade="80"/>
      </w:rPr>
      <w:tab/>
    </w:r>
    <w:r w:rsidR="00E97322">
      <w:t>Stavební úprava – úspory vody ve společnosti BEPOF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65A35"/>
    <w:multiLevelType w:val="hybridMultilevel"/>
    <w:tmpl w:val="D49624E2"/>
    <w:lvl w:ilvl="0" w:tplc="8FA07B40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7682970"/>
    <w:multiLevelType w:val="hybridMultilevel"/>
    <w:tmpl w:val="256015B0"/>
    <w:lvl w:ilvl="0" w:tplc="202A4CAE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91C13E0"/>
    <w:multiLevelType w:val="hybridMultilevel"/>
    <w:tmpl w:val="377E40AC"/>
    <w:lvl w:ilvl="0" w:tplc="2B388712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E6C23C2"/>
    <w:multiLevelType w:val="hybridMultilevel"/>
    <w:tmpl w:val="605E916C"/>
    <w:lvl w:ilvl="0" w:tplc="82AEE48C">
      <w:start w:val="4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  <w:sz w:val="22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4C6432C"/>
    <w:multiLevelType w:val="hybridMultilevel"/>
    <w:tmpl w:val="827A043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AF1A1F"/>
    <w:multiLevelType w:val="multilevel"/>
    <w:tmpl w:val="F25EC25A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color w:val="FF0000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CDC1529"/>
    <w:multiLevelType w:val="hybridMultilevel"/>
    <w:tmpl w:val="E9B8E23A"/>
    <w:lvl w:ilvl="0" w:tplc="CBB0988E">
      <w:start w:val="1"/>
      <w:numFmt w:val="upperLetter"/>
      <w:lvlText w:val="%1."/>
      <w:lvlJc w:val="left"/>
      <w:pPr>
        <w:ind w:left="3443" w:hanging="46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EC5899"/>
    <w:multiLevelType w:val="hybridMultilevel"/>
    <w:tmpl w:val="E2789EA8"/>
    <w:lvl w:ilvl="0" w:tplc="1E0C3D82">
      <w:start w:val="1"/>
      <w:numFmt w:val="bullet"/>
      <w:pStyle w:val="Odrky2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8" w15:restartNumberingAfterBreak="0">
    <w:nsid w:val="73443B04"/>
    <w:multiLevelType w:val="multilevel"/>
    <w:tmpl w:val="A2262032"/>
    <w:lvl w:ilvl="0">
      <w:numFmt w:val="bullet"/>
      <w:lvlText w:val="–"/>
      <w:lvlJc w:val="left"/>
      <w:pPr>
        <w:ind w:left="1069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1">
      <w:numFmt w:val="bullet"/>
      <w:lvlText w:val="–"/>
      <w:lvlJc w:val="left"/>
      <w:pPr>
        <w:ind w:left="1429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2">
      <w:numFmt w:val="bullet"/>
      <w:lvlText w:val="–"/>
      <w:lvlJc w:val="left"/>
      <w:pPr>
        <w:ind w:left="1789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3">
      <w:numFmt w:val="bullet"/>
      <w:lvlText w:val="–"/>
      <w:lvlJc w:val="left"/>
      <w:pPr>
        <w:ind w:left="2149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4">
      <w:numFmt w:val="bullet"/>
      <w:lvlText w:val="–"/>
      <w:lvlJc w:val="left"/>
      <w:pPr>
        <w:ind w:left="2509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5">
      <w:numFmt w:val="bullet"/>
      <w:lvlText w:val="–"/>
      <w:lvlJc w:val="left"/>
      <w:pPr>
        <w:ind w:left="2869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6">
      <w:numFmt w:val="bullet"/>
      <w:lvlText w:val="–"/>
      <w:lvlJc w:val="left"/>
      <w:pPr>
        <w:ind w:left="3229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7">
      <w:numFmt w:val="bullet"/>
      <w:lvlText w:val="–"/>
      <w:lvlJc w:val="left"/>
      <w:pPr>
        <w:ind w:left="3589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8">
      <w:numFmt w:val="bullet"/>
      <w:lvlText w:val="–"/>
      <w:lvlJc w:val="left"/>
      <w:pPr>
        <w:ind w:left="3949" w:hanging="360"/>
      </w:pPr>
      <w:rPr>
        <w:rFonts w:ascii="OpenSymbol, 'Arial Unicode MS'" w:eastAsia="OpenSymbol, 'Arial Unicode MS'" w:hAnsi="OpenSymbol, 'Arial Unicode MS'" w:cs="OpenSymbol, 'Arial Unicode MS'"/>
      </w:rPr>
    </w:lvl>
  </w:abstractNum>
  <w:abstractNum w:abstractNumId="9" w15:restartNumberingAfterBreak="0">
    <w:nsid w:val="7E4910B0"/>
    <w:multiLevelType w:val="hybridMultilevel"/>
    <w:tmpl w:val="6E262E02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544168">
    <w:abstractNumId w:val="7"/>
  </w:num>
  <w:num w:numId="2" w16cid:durableId="1781611027">
    <w:abstractNumId w:val="0"/>
  </w:num>
  <w:num w:numId="3" w16cid:durableId="2091731634">
    <w:abstractNumId w:val="2"/>
  </w:num>
  <w:num w:numId="4" w16cid:durableId="3102086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14674091">
    <w:abstractNumId w:val="6"/>
  </w:num>
  <w:num w:numId="6" w16cid:durableId="841512415">
    <w:abstractNumId w:val="1"/>
  </w:num>
  <w:num w:numId="7" w16cid:durableId="41559052">
    <w:abstractNumId w:val="4"/>
  </w:num>
  <w:num w:numId="8" w16cid:durableId="1363746297">
    <w:abstractNumId w:val="9"/>
  </w:num>
  <w:num w:numId="9" w16cid:durableId="459617674">
    <w:abstractNumId w:val="8"/>
  </w:num>
  <w:num w:numId="10" w16cid:durableId="12910868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4E86"/>
    <w:rsid w:val="00002B79"/>
    <w:rsid w:val="0000408E"/>
    <w:rsid w:val="00010166"/>
    <w:rsid w:val="00021332"/>
    <w:rsid w:val="00024ABE"/>
    <w:rsid w:val="0002658B"/>
    <w:rsid w:val="0003047D"/>
    <w:rsid w:val="000305F1"/>
    <w:rsid w:val="00032FB8"/>
    <w:rsid w:val="00034F87"/>
    <w:rsid w:val="000355CF"/>
    <w:rsid w:val="00037573"/>
    <w:rsid w:val="000408F4"/>
    <w:rsid w:val="00041374"/>
    <w:rsid w:val="000439ED"/>
    <w:rsid w:val="0004574A"/>
    <w:rsid w:val="000516DA"/>
    <w:rsid w:val="0005369A"/>
    <w:rsid w:val="00056FE2"/>
    <w:rsid w:val="0006279A"/>
    <w:rsid w:val="00065A9B"/>
    <w:rsid w:val="00070E78"/>
    <w:rsid w:val="00075A51"/>
    <w:rsid w:val="00077338"/>
    <w:rsid w:val="00082233"/>
    <w:rsid w:val="00090445"/>
    <w:rsid w:val="00091FCF"/>
    <w:rsid w:val="00093ACA"/>
    <w:rsid w:val="000942C9"/>
    <w:rsid w:val="0009444E"/>
    <w:rsid w:val="000979A0"/>
    <w:rsid w:val="000A21B4"/>
    <w:rsid w:val="000A317F"/>
    <w:rsid w:val="000A3616"/>
    <w:rsid w:val="000A58CE"/>
    <w:rsid w:val="000A7905"/>
    <w:rsid w:val="000B4C8B"/>
    <w:rsid w:val="000C012F"/>
    <w:rsid w:val="000C0F12"/>
    <w:rsid w:val="000C1923"/>
    <w:rsid w:val="000C7AED"/>
    <w:rsid w:val="000D512A"/>
    <w:rsid w:val="000D575B"/>
    <w:rsid w:val="000D5AE8"/>
    <w:rsid w:val="000E703E"/>
    <w:rsid w:val="000F0EC9"/>
    <w:rsid w:val="000F4562"/>
    <w:rsid w:val="000F7499"/>
    <w:rsid w:val="0010279A"/>
    <w:rsid w:val="0010317A"/>
    <w:rsid w:val="0010486B"/>
    <w:rsid w:val="0011313F"/>
    <w:rsid w:val="00113483"/>
    <w:rsid w:val="00120164"/>
    <w:rsid w:val="001227B0"/>
    <w:rsid w:val="0013344D"/>
    <w:rsid w:val="00133898"/>
    <w:rsid w:val="00134C98"/>
    <w:rsid w:val="00135024"/>
    <w:rsid w:val="00135956"/>
    <w:rsid w:val="00135D32"/>
    <w:rsid w:val="00137464"/>
    <w:rsid w:val="001401CA"/>
    <w:rsid w:val="001404D6"/>
    <w:rsid w:val="0014223A"/>
    <w:rsid w:val="0014642D"/>
    <w:rsid w:val="00146C72"/>
    <w:rsid w:val="00157764"/>
    <w:rsid w:val="0015786C"/>
    <w:rsid w:val="00164A2F"/>
    <w:rsid w:val="00164F46"/>
    <w:rsid w:val="00170728"/>
    <w:rsid w:val="00171C19"/>
    <w:rsid w:val="00174EE9"/>
    <w:rsid w:val="001819E1"/>
    <w:rsid w:val="00183F1B"/>
    <w:rsid w:val="00187E2A"/>
    <w:rsid w:val="00191B85"/>
    <w:rsid w:val="0019202F"/>
    <w:rsid w:val="0019562A"/>
    <w:rsid w:val="001A478A"/>
    <w:rsid w:val="001A78FE"/>
    <w:rsid w:val="001B35B9"/>
    <w:rsid w:val="001B419A"/>
    <w:rsid w:val="001B67FA"/>
    <w:rsid w:val="001B6E93"/>
    <w:rsid w:val="001C6024"/>
    <w:rsid w:val="001D267C"/>
    <w:rsid w:val="001D5514"/>
    <w:rsid w:val="001D7E1D"/>
    <w:rsid w:val="001E3BB6"/>
    <w:rsid w:val="001E475B"/>
    <w:rsid w:val="001E4E79"/>
    <w:rsid w:val="001E62A8"/>
    <w:rsid w:val="001F0A98"/>
    <w:rsid w:val="002055C6"/>
    <w:rsid w:val="00212AD9"/>
    <w:rsid w:val="002148E6"/>
    <w:rsid w:val="00214F37"/>
    <w:rsid w:val="00215920"/>
    <w:rsid w:val="00217A8E"/>
    <w:rsid w:val="00225993"/>
    <w:rsid w:val="002308D8"/>
    <w:rsid w:val="00230DA9"/>
    <w:rsid w:val="00236E5C"/>
    <w:rsid w:val="002424C9"/>
    <w:rsid w:val="00246438"/>
    <w:rsid w:val="002522FA"/>
    <w:rsid w:val="0026273A"/>
    <w:rsid w:val="00262B25"/>
    <w:rsid w:val="00267D45"/>
    <w:rsid w:val="00270CB4"/>
    <w:rsid w:val="00271BA2"/>
    <w:rsid w:val="0028091D"/>
    <w:rsid w:val="0028147F"/>
    <w:rsid w:val="00282345"/>
    <w:rsid w:val="002829E0"/>
    <w:rsid w:val="00285B4D"/>
    <w:rsid w:val="00290C78"/>
    <w:rsid w:val="00293416"/>
    <w:rsid w:val="002A14F0"/>
    <w:rsid w:val="002A4B90"/>
    <w:rsid w:val="002A7BA4"/>
    <w:rsid w:val="002B0211"/>
    <w:rsid w:val="002B0775"/>
    <w:rsid w:val="002B189F"/>
    <w:rsid w:val="002B216C"/>
    <w:rsid w:val="002B2971"/>
    <w:rsid w:val="002B7B5D"/>
    <w:rsid w:val="002C1A6A"/>
    <w:rsid w:val="002C488D"/>
    <w:rsid w:val="002D51F2"/>
    <w:rsid w:val="002D7E49"/>
    <w:rsid w:val="002E2DA9"/>
    <w:rsid w:val="002F182E"/>
    <w:rsid w:val="002F3884"/>
    <w:rsid w:val="0030476A"/>
    <w:rsid w:val="00312052"/>
    <w:rsid w:val="00320D3B"/>
    <w:rsid w:val="0033199D"/>
    <w:rsid w:val="0033274C"/>
    <w:rsid w:val="0034172E"/>
    <w:rsid w:val="00343142"/>
    <w:rsid w:val="003432DF"/>
    <w:rsid w:val="00351324"/>
    <w:rsid w:val="00352152"/>
    <w:rsid w:val="00363BBD"/>
    <w:rsid w:val="00365731"/>
    <w:rsid w:val="0037160E"/>
    <w:rsid w:val="003717ED"/>
    <w:rsid w:val="00374D78"/>
    <w:rsid w:val="003845E2"/>
    <w:rsid w:val="0038485E"/>
    <w:rsid w:val="0038532A"/>
    <w:rsid w:val="00394943"/>
    <w:rsid w:val="003B2727"/>
    <w:rsid w:val="003B4904"/>
    <w:rsid w:val="003C2129"/>
    <w:rsid w:val="003C3796"/>
    <w:rsid w:val="003C458D"/>
    <w:rsid w:val="003D1324"/>
    <w:rsid w:val="003D3766"/>
    <w:rsid w:val="003D428F"/>
    <w:rsid w:val="003D4853"/>
    <w:rsid w:val="003D493C"/>
    <w:rsid w:val="003D74DE"/>
    <w:rsid w:val="003D760E"/>
    <w:rsid w:val="003D7C2C"/>
    <w:rsid w:val="003E084C"/>
    <w:rsid w:val="003E09BE"/>
    <w:rsid w:val="003E120E"/>
    <w:rsid w:val="003E5CCA"/>
    <w:rsid w:val="003E612B"/>
    <w:rsid w:val="003F0849"/>
    <w:rsid w:val="003F2F09"/>
    <w:rsid w:val="003F44B9"/>
    <w:rsid w:val="003F4602"/>
    <w:rsid w:val="003F6B14"/>
    <w:rsid w:val="003F7863"/>
    <w:rsid w:val="00400C47"/>
    <w:rsid w:val="00403595"/>
    <w:rsid w:val="00412320"/>
    <w:rsid w:val="00420A6A"/>
    <w:rsid w:val="00434168"/>
    <w:rsid w:val="00435C4A"/>
    <w:rsid w:val="00436095"/>
    <w:rsid w:val="00436178"/>
    <w:rsid w:val="00436BEF"/>
    <w:rsid w:val="004417BC"/>
    <w:rsid w:val="00444237"/>
    <w:rsid w:val="00450480"/>
    <w:rsid w:val="0045177D"/>
    <w:rsid w:val="00451EE2"/>
    <w:rsid w:val="004556BB"/>
    <w:rsid w:val="004578C3"/>
    <w:rsid w:val="0046669E"/>
    <w:rsid w:val="00472E29"/>
    <w:rsid w:val="004767F1"/>
    <w:rsid w:val="00477475"/>
    <w:rsid w:val="00477AAA"/>
    <w:rsid w:val="00481605"/>
    <w:rsid w:val="00486BF5"/>
    <w:rsid w:val="004916D9"/>
    <w:rsid w:val="004A499E"/>
    <w:rsid w:val="004B4E86"/>
    <w:rsid w:val="004C388F"/>
    <w:rsid w:val="004D0217"/>
    <w:rsid w:val="004D0258"/>
    <w:rsid w:val="004D1069"/>
    <w:rsid w:val="004D20B3"/>
    <w:rsid w:val="004D47C4"/>
    <w:rsid w:val="004D5347"/>
    <w:rsid w:val="004F74F4"/>
    <w:rsid w:val="00514382"/>
    <w:rsid w:val="005231D5"/>
    <w:rsid w:val="005302B7"/>
    <w:rsid w:val="00531F63"/>
    <w:rsid w:val="00532DF5"/>
    <w:rsid w:val="0054158F"/>
    <w:rsid w:val="00547630"/>
    <w:rsid w:val="0055263F"/>
    <w:rsid w:val="0056181C"/>
    <w:rsid w:val="00561997"/>
    <w:rsid w:val="005648E4"/>
    <w:rsid w:val="00571DFE"/>
    <w:rsid w:val="00571F7D"/>
    <w:rsid w:val="005723AB"/>
    <w:rsid w:val="00574BE6"/>
    <w:rsid w:val="00580A90"/>
    <w:rsid w:val="0058105B"/>
    <w:rsid w:val="0058207B"/>
    <w:rsid w:val="005860F9"/>
    <w:rsid w:val="00586901"/>
    <w:rsid w:val="005968DB"/>
    <w:rsid w:val="005A0E2F"/>
    <w:rsid w:val="005A6F32"/>
    <w:rsid w:val="005B603C"/>
    <w:rsid w:val="005B66EE"/>
    <w:rsid w:val="005C04C2"/>
    <w:rsid w:val="005C477C"/>
    <w:rsid w:val="005C5B6F"/>
    <w:rsid w:val="005C7416"/>
    <w:rsid w:val="005D598A"/>
    <w:rsid w:val="005E086A"/>
    <w:rsid w:val="005E1ACB"/>
    <w:rsid w:val="005E41BC"/>
    <w:rsid w:val="005E43CF"/>
    <w:rsid w:val="005E5CE7"/>
    <w:rsid w:val="005F2BCE"/>
    <w:rsid w:val="005F5670"/>
    <w:rsid w:val="005F6A5A"/>
    <w:rsid w:val="006016CD"/>
    <w:rsid w:val="006078CF"/>
    <w:rsid w:val="00613B89"/>
    <w:rsid w:val="00613D9C"/>
    <w:rsid w:val="00620D6D"/>
    <w:rsid w:val="00631A31"/>
    <w:rsid w:val="0063239B"/>
    <w:rsid w:val="006353F3"/>
    <w:rsid w:val="00637AF2"/>
    <w:rsid w:val="006404DF"/>
    <w:rsid w:val="00643323"/>
    <w:rsid w:val="006467D5"/>
    <w:rsid w:val="00647A19"/>
    <w:rsid w:val="00652633"/>
    <w:rsid w:val="0065297C"/>
    <w:rsid w:val="00656C69"/>
    <w:rsid w:val="00665128"/>
    <w:rsid w:val="006678C3"/>
    <w:rsid w:val="00670EE5"/>
    <w:rsid w:val="00675D26"/>
    <w:rsid w:val="00682A38"/>
    <w:rsid w:val="0068302D"/>
    <w:rsid w:val="00683613"/>
    <w:rsid w:val="0069390F"/>
    <w:rsid w:val="00696115"/>
    <w:rsid w:val="006A0193"/>
    <w:rsid w:val="006A254F"/>
    <w:rsid w:val="006A3C54"/>
    <w:rsid w:val="006A4731"/>
    <w:rsid w:val="006A6924"/>
    <w:rsid w:val="006B1CA8"/>
    <w:rsid w:val="006B2E46"/>
    <w:rsid w:val="006B6693"/>
    <w:rsid w:val="006B7299"/>
    <w:rsid w:val="006C17AB"/>
    <w:rsid w:val="006C202B"/>
    <w:rsid w:val="006C444F"/>
    <w:rsid w:val="006C646B"/>
    <w:rsid w:val="006C7F00"/>
    <w:rsid w:val="006D15F9"/>
    <w:rsid w:val="006D3385"/>
    <w:rsid w:val="006E366D"/>
    <w:rsid w:val="006E421B"/>
    <w:rsid w:val="006E4AD4"/>
    <w:rsid w:val="006E5B79"/>
    <w:rsid w:val="006F3D77"/>
    <w:rsid w:val="006F650F"/>
    <w:rsid w:val="006F7C96"/>
    <w:rsid w:val="006F7DB4"/>
    <w:rsid w:val="00700C51"/>
    <w:rsid w:val="00701B53"/>
    <w:rsid w:val="00703635"/>
    <w:rsid w:val="00715FF4"/>
    <w:rsid w:val="00716743"/>
    <w:rsid w:val="007218CF"/>
    <w:rsid w:val="00722ADF"/>
    <w:rsid w:val="00724C17"/>
    <w:rsid w:val="00725A91"/>
    <w:rsid w:val="00726D17"/>
    <w:rsid w:val="0074139D"/>
    <w:rsid w:val="007433C6"/>
    <w:rsid w:val="00750BD6"/>
    <w:rsid w:val="00754FC2"/>
    <w:rsid w:val="00760046"/>
    <w:rsid w:val="007614EA"/>
    <w:rsid w:val="00766901"/>
    <w:rsid w:val="00767151"/>
    <w:rsid w:val="007676D9"/>
    <w:rsid w:val="00767F1E"/>
    <w:rsid w:val="00770060"/>
    <w:rsid w:val="00775334"/>
    <w:rsid w:val="00775452"/>
    <w:rsid w:val="007802D6"/>
    <w:rsid w:val="00780460"/>
    <w:rsid w:val="00782490"/>
    <w:rsid w:val="00782D81"/>
    <w:rsid w:val="007854C4"/>
    <w:rsid w:val="0079317B"/>
    <w:rsid w:val="007A0040"/>
    <w:rsid w:val="007A1A5F"/>
    <w:rsid w:val="007D2A41"/>
    <w:rsid w:val="007E56B6"/>
    <w:rsid w:val="007E5EED"/>
    <w:rsid w:val="007F2E60"/>
    <w:rsid w:val="00807184"/>
    <w:rsid w:val="00807216"/>
    <w:rsid w:val="00811C05"/>
    <w:rsid w:val="00832BB8"/>
    <w:rsid w:val="00833361"/>
    <w:rsid w:val="00843233"/>
    <w:rsid w:val="00846F8B"/>
    <w:rsid w:val="008547CC"/>
    <w:rsid w:val="00855ED2"/>
    <w:rsid w:val="00862803"/>
    <w:rsid w:val="008724CB"/>
    <w:rsid w:val="00874900"/>
    <w:rsid w:val="00881218"/>
    <w:rsid w:val="0088229A"/>
    <w:rsid w:val="00882845"/>
    <w:rsid w:val="00891532"/>
    <w:rsid w:val="00891E46"/>
    <w:rsid w:val="00893934"/>
    <w:rsid w:val="008A0615"/>
    <w:rsid w:val="008A638E"/>
    <w:rsid w:val="008B0681"/>
    <w:rsid w:val="008B07FB"/>
    <w:rsid w:val="008B12B9"/>
    <w:rsid w:val="008B5A8E"/>
    <w:rsid w:val="008B78E1"/>
    <w:rsid w:val="008C0EE7"/>
    <w:rsid w:val="008C2A27"/>
    <w:rsid w:val="008C3EF8"/>
    <w:rsid w:val="008D10CC"/>
    <w:rsid w:val="008E1E43"/>
    <w:rsid w:val="008E2312"/>
    <w:rsid w:val="008E5EA1"/>
    <w:rsid w:val="008F52B3"/>
    <w:rsid w:val="0090223C"/>
    <w:rsid w:val="00907823"/>
    <w:rsid w:val="009105AF"/>
    <w:rsid w:val="00912221"/>
    <w:rsid w:val="00914876"/>
    <w:rsid w:val="0092018E"/>
    <w:rsid w:val="009243F4"/>
    <w:rsid w:val="00927A4F"/>
    <w:rsid w:val="009306AC"/>
    <w:rsid w:val="0093200D"/>
    <w:rsid w:val="00933DDA"/>
    <w:rsid w:val="00941590"/>
    <w:rsid w:val="009472B6"/>
    <w:rsid w:val="00952BD8"/>
    <w:rsid w:val="00954206"/>
    <w:rsid w:val="009565B6"/>
    <w:rsid w:val="00957BA2"/>
    <w:rsid w:val="0096017C"/>
    <w:rsid w:val="00965B52"/>
    <w:rsid w:val="00966BCA"/>
    <w:rsid w:val="009708FA"/>
    <w:rsid w:val="00973F05"/>
    <w:rsid w:val="009740CB"/>
    <w:rsid w:val="00976ADA"/>
    <w:rsid w:val="00976FD2"/>
    <w:rsid w:val="009803C2"/>
    <w:rsid w:val="0098153F"/>
    <w:rsid w:val="009830C7"/>
    <w:rsid w:val="0098385C"/>
    <w:rsid w:val="009857BC"/>
    <w:rsid w:val="00985825"/>
    <w:rsid w:val="00986E70"/>
    <w:rsid w:val="00987CC4"/>
    <w:rsid w:val="00993177"/>
    <w:rsid w:val="009A54C1"/>
    <w:rsid w:val="009B1860"/>
    <w:rsid w:val="009B4028"/>
    <w:rsid w:val="009B566D"/>
    <w:rsid w:val="009C53C8"/>
    <w:rsid w:val="009C656C"/>
    <w:rsid w:val="009D51B6"/>
    <w:rsid w:val="009D7405"/>
    <w:rsid w:val="009E4951"/>
    <w:rsid w:val="00A03305"/>
    <w:rsid w:val="00A11403"/>
    <w:rsid w:val="00A14AC2"/>
    <w:rsid w:val="00A16AE5"/>
    <w:rsid w:val="00A201F4"/>
    <w:rsid w:val="00A20D83"/>
    <w:rsid w:val="00A21AC7"/>
    <w:rsid w:val="00A22A00"/>
    <w:rsid w:val="00A22F79"/>
    <w:rsid w:val="00A2469B"/>
    <w:rsid w:val="00A257D8"/>
    <w:rsid w:val="00A2738C"/>
    <w:rsid w:val="00A33407"/>
    <w:rsid w:val="00A377B4"/>
    <w:rsid w:val="00A403F5"/>
    <w:rsid w:val="00A42DD8"/>
    <w:rsid w:val="00A435EA"/>
    <w:rsid w:val="00A45FAB"/>
    <w:rsid w:val="00A53CF8"/>
    <w:rsid w:val="00A56115"/>
    <w:rsid w:val="00A570C9"/>
    <w:rsid w:val="00A639CB"/>
    <w:rsid w:val="00A640E1"/>
    <w:rsid w:val="00A712A8"/>
    <w:rsid w:val="00A73F07"/>
    <w:rsid w:val="00A74C14"/>
    <w:rsid w:val="00A76F0D"/>
    <w:rsid w:val="00A851E9"/>
    <w:rsid w:val="00AA1F22"/>
    <w:rsid w:val="00AA4799"/>
    <w:rsid w:val="00AB2516"/>
    <w:rsid w:val="00AB4D90"/>
    <w:rsid w:val="00AB55C5"/>
    <w:rsid w:val="00AB6D00"/>
    <w:rsid w:val="00AC4C9A"/>
    <w:rsid w:val="00AC58AE"/>
    <w:rsid w:val="00AC6235"/>
    <w:rsid w:val="00AD1CA7"/>
    <w:rsid w:val="00AD30D9"/>
    <w:rsid w:val="00AD5597"/>
    <w:rsid w:val="00AD6BCC"/>
    <w:rsid w:val="00AE0B62"/>
    <w:rsid w:val="00AE2F43"/>
    <w:rsid w:val="00AE31EF"/>
    <w:rsid w:val="00AE4443"/>
    <w:rsid w:val="00AE51EE"/>
    <w:rsid w:val="00AF1BC3"/>
    <w:rsid w:val="00AF20E2"/>
    <w:rsid w:val="00AF3548"/>
    <w:rsid w:val="00B007AC"/>
    <w:rsid w:val="00B057DC"/>
    <w:rsid w:val="00B1011B"/>
    <w:rsid w:val="00B15B4B"/>
    <w:rsid w:val="00B17E22"/>
    <w:rsid w:val="00B20281"/>
    <w:rsid w:val="00B23AB8"/>
    <w:rsid w:val="00B40C85"/>
    <w:rsid w:val="00B41EF2"/>
    <w:rsid w:val="00B41FB2"/>
    <w:rsid w:val="00B43990"/>
    <w:rsid w:val="00B47FFC"/>
    <w:rsid w:val="00B52ADB"/>
    <w:rsid w:val="00B62811"/>
    <w:rsid w:val="00B633AD"/>
    <w:rsid w:val="00B64E91"/>
    <w:rsid w:val="00B66B13"/>
    <w:rsid w:val="00B705AD"/>
    <w:rsid w:val="00B744EA"/>
    <w:rsid w:val="00B74F5B"/>
    <w:rsid w:val="00B8168B"/>
    <w:rsid w:val="00B8266D"/>
    <w:rsid w:val="00B83F34"/>
    <w:rsid w:val="00B8466F"/>
    <w:rsid w:val="00B91947"/>
    <w:rsid w:val="00B920B5"/>
    <w:rsid w:val="00B9552E"/>
    <w:rsid w:val="00BA0893"/>
    <w:rsid w:val="00BA5078"/>
    <w:rsid w:val="00BA55F4"/>
    <w:rsid w:val="00BB088E"/>
    <w:rsid w:val="00BB0D83"/>
    <w:rsid w:val="00BB5DFB"/>
    <w:rsid w:val="00BC5431"/>
    <w:rsid w:val="00BC63DB"/>
    <w:rsid w:val="00BC790C"/>
    <w:rsid w:val="00BD548E"/>
    <w:rsid w:val="00BE200B"/>
    <w:rsid w:val="00BF0AB8"/>
    <w:rsid w:val="00BF4758"/>
    <w:rsid w:val="00C00803"/>
    <w:rsid w:val="00C008D8"/>
    <w:rsid w:val="00C10A72"/>
    <w:rsid w:val="00C14221"/>
    <w:rsid w:val="00C220F0"/>
    <w:rsid w:val="00C22746"/>
    <w:rsid w:val="00C255B6"/>
    <w:rsid w:val="00C2687D"/>
    <w:rsid w:val="00C316F5"/>
    <w:rsid w:val="00C32D19"/>
    <w:rsid w:val="00C339AB"/>
    <w:rsid w:val="00C37EC0"/>
    <w:rsid w:val="00C4400F"/>
    <w:rsid w:val="00C52552"/>
    <w:rsid w:val="00C61D09"/>
    <w:rsid w:val="00C6477D"/>
    <w:rsid w:val="00C742DF"/>
    <w:rsid w:val="00C763F2"/>
    <w:rsid w:val="00C77649"/>
    <w:rsid w:val="00C77AEE"/>
    <w:rsid w:val="00C86E80"/>
    <w:rsid w:val="00C90F19"/>
    <w:rsid w:val="00CA57E5"/>
    <w:rsid w:val="00CC00BA"/>
    <w:rsid w:val="00CC3BD4"/>
    <w:rsid w:val="00CC3DC4"/>
    <w:rsid w:val="00CC44C0"/>
    <w:rsid w:val="00CC4CC4"/>
    <w:rsid w:val="00CD0BB0"/>
    <w:rsid w:val="00CD3FD4"/>
    <w:rsid w:val="00CD414C"/>
    <w:rsid w:val="00CE4238"/>
    <w:rsid w:val="00CF62C9"/>
    <w:rsid w:val="00CF7D8D"/>
    <w:rsid w:val="00D023DB"/>
    <w:rsid w:val="00D0464B"/>
    <w:rsid w:val="00D05238"/>
    <w:rsid w:val="00D061E0"/>
    <w:rsid w:val="00D06AA4"/>
    <w:rsid w:val="00D10465"/>
    <w:rsid w:val="00D10649"/>
    <w:rsid w:val="00D13CC6"/>
    <w:rsid w:val="00D167C3"/>
    <w:rsid w:val="00D20EB5"/>
    <w:rsid w:val="00D21860"/>
    <w:rsid w:val="00D248C4"/>
    <w:rsid w:val="00D26364"/>
    <w:rsid w:val="00D308DF"/>
    <w:rsid w:val="00D33F96"/>
    <w:rsid w:val="00D35BEB"/>
    <w:rsid w:val="00D43044"/>
    <w:rsid w:val="00D45AD4"/>
    <w:rsid w:val="00D4701C"/>
    <w:rsid w:val="00D70323"/>
    <w:rsid w:val="00D745A0"/>
    <w:rsid w:val="00D757F4"/>
    <w:rsid w:val="00D76745"/>
    <w:rsid w:val="00D7747E"/>
    <w:rsid w:val="00D828E5"/>
    <w:rsid w:val="00D87B08"/>
    <w:rsid w:val="00D87D28"/>
    <w:rsid w:val="00D94CA8"/>
    <w:rsid w:val="00DA6AD6"/>
    <w:rsid w:val="00DB36CD"/>
    <w:rsid w:val="00DB4BD2"/>
    <w:rsid w:val="00DB53E9"/>
    <w:rsid w:val="00DC48BC"/>
    <w:rsid w:val="00DD0A99"/>
    <w:rsid w:val="00DD1A3B"/>
    <w:rsid w:val="00DD2792"/>
    <w:rsid w:val="00DD6AFD"/>
    <w:rsid w:val="00DE4BCD"/>
    <w:rsid w:val="00DE60D1"/>
    <w:rsid w:val="00DE7CA4"/>
    <w:rsid w:val="00DE7DF5"/>
    <w:rsid w:val="00DF1F4A"/>
    <w:rsid w:val="00DF209C"/>
    <w:rsid w:val="00DF6391"/>
    <w:rsid w:val="00E0252B"/>
    <w:rsid w:val="00E06F1D"/>
    <w:rsid w:val="00E136B8"/>
    <w:rsid w:val="00E136CF"/>
    <w:rsid w:val="00E14BD7"/>
    <w:rsid w:val="00E15CAE"/>
    <w:rsid w:val="00E20E6C"/>
    <w:rsid w:val="00E24C30"/>
    <w:rsid w:val="00E266C3"/>
    <w:rsid w:val="00E337B3"/>
    <w:rsid w:val="00E37F69"/>
    <w:rsid w:val="00E450AC"/>
    <w:rsid w:val="00E463DC"/>
    <w:rsid w:val="00E465A2"/>
    <w:rsid w:val="00E46EB3"/>
    <w:rsid w:val="00E503E6"/>
    <w:rsid w:val="00E51BD9"/>
    <w:rsid w:val="00E55445"/>
    <w:rsid w:val="00E55DA8"/>
    <w:rsid w:val="00E57CD9"/>
    <w:rsid w:val="00E644D4"/>
    <w:rsid w:val="00E65535"/>
    <w:rsid w:val="00E66E3A"/>
    <w:rsid w:val="00E71282"/>
    <w:rsid w:val="00E77450"/>
    <w:rsid w:val="00E77C9A"/>
    <w:rsid w:val="00E83EAA"/>
    <w:rsid w:val="00E85683"/>
    <w:rsid w:val="00E95067"/>
    <w:rsid w:val="00E95370"/>
    <w:rsid w:val="00E97322"/>
    <w:rsid w:val="00EA0D74"/>
    <w:rsid w:val="00EA1EEB"/>
    <w:rsid w:val="00EA638B"/>
    <w:rsid w:val="00EA7F62"/>
    <w:rsid w:val="00EB1CF4"/>
    <w:rsid w:val="00EB3660"/>
    <w:rsid w:val="00EB38C1"/>
    <w:rsid w:val="00EB42BB"/>
    <w:rsid w:val="00EB4790"/>
    <w:rsid w:val="00EC5812"/>
    <w:rsid w:val="00ED0D20"/>
    <w:rsid w:val="00ED0DF3"/>
    <w:rsid w:val="00ED61F2"/>
    <w:rsid w:val="00EE2DCA"/>
    <w:rsid w:val="00EE4D0D"/>
    <w:rsid w:val="00EF0C8E"/>
    <w:rsid w:val="00EF5F9A"/>
    <w:rsid w:val="00EF7769"/>
    <w:rsid w:val="00F015D7"/>
    <w:rsid w:val="00F04FA5"/>
    <w:rsid w:val="00F07371"/>
    <w:rsid w:val="00F1334E"/>
    <w:rsid w:val="00F21C89"/>
    <w:rsid w:val="00F30BDD"/>
    <w:rsid w:val="00F35DDC"/>
    <w:rsid w:val="00F37904"/>
    <w:rsid w:val="00F415A7"/>
    <w:rsid w:val="00F44E5C"/>
    <w:rsid w:val="00F44FB2"/>
    <w:rsid w:val="00F46F05"/>
    <w:rsid w:val="00F47B80"/>
    <w:rsid w:val="00F53EC7"/>
    <w:rsid w:val="00F63EEC"/>
    <w:rsid w:val="00F66F8D"/>
    <w:rsid w:val="00F75F09"/>
    <w:rsid w:val="00F81464"/>
    <w:rsid w:val="00F92EAE"/>
    <w:rsid w:val="00F94182"/>
    <w:rsid w:val="00FA093F"/>
    <w:rsid w:val="00FA0ABA"/>
    <w:rsid w:val="00FA0F27"/>
    <w:rsid w:val="00FA1232"/>
    <w:rsid w:val="00FA22FE"/>
    <w:rsid w:val="00FA2B34"/>
    <w:rsid w:val="00FA4E62"/>
    <w:rsid w:val="00FA5236"/>
    <w:rsid w:val="00FA5C6A"/>
    <w:rsid w:val="00FA6CF6"/>
    <w:rsid w:val="00FA7807"/>
    <w:rsid w:val="00FB5DFA"/>
    <w:rsid w:val="00FB6D67"/>
    <w:rsid w:val="00FC262D"/>
    <w:rsid w:val="00FC44C9"/>
    <w:rsid w:val="00FC610F"/>
    <w:rsid w:val="00FC6DC0"/>
    <w:rsid w:val="00FD1798"/>
    <w:rsid w:val="00FD71C8"/>
    <w:rsid w:val="00FE4552"/>
    <w:rsid w:val="00FE4EF8"/>
    <w:rsid w:val="00FF1FA2"/>
    <w:rsid w:val="00FF6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5B9F92"/>
  <w15:docId w15:val="{2E81F91F-F7AB-46A7-A828-7AAFE962A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6F7DB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4341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34168"/>
  </w:style>
  <w:style w:type="paragraph" w:styleId="Zpat">
    <w:name w:val="footer"/>
    <w:basedOn w:val="Normln"/>
    <w:link w:val="ZpatChar"/>
    <w:uiPriority w:val="99"/>
    <w:unhideWhenUsed/>
    <w:rsid w:val="004341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34168"/>
  </w:style>
  <w:style w:type="paragraph" w:styleId="Odstavecseseznamem">
    <w:name w:val="List Paragraph"/>
    <w:basedOn w:val="Normln"/>
    <w:link w:val="OdstavecseseznamemChar"/>
    <w:uiPriority w:val="34"/>
    <w:qFormat/>
    <w:rsid w:val="002B7B5D"/>
    <w:pPr>
      <w:ind w:left="720"/>
      <w:contextualSpacing/>
    </w:pPr>
  </w:style>
  <w:style w:type="character" w:styleId="slodku">
    <w:name w:val="line number"/>
    <w:basedOn w:val="Standardnpsmoodstavce"/>
    <w:uiPriority w:val="99"/>
    <w:semiHidden/>
    <w:unhideWhenUsed/>
    <w:rsid w:val="0098153F"/>
  </w:style>
  <w:style w:type="paragraph" w:customStyle="1" w:styleId="Podnadpis1">
    <w:name w:val="Podnadpis 1"/>
    <w:basedOn w:val="Normln"/>
    <w:link w:val="Podnadpis1Char"/>
    <w:qFormat/>
    <w:rsid w:val="00F92EAE"/>
    <w:pPr>
      <w:tabs>
        <w:tab w:val="left" w:pos="284"/>
        <w:tab w:val="left" w:pos="1134"/>
      </w:tabs>
      <w:spacing w:after="240"/>
      <w:ind w:left="1134" w:hanging="850"/>
    </w:pPr>
    <w:rPr>
      <w:b/>
      <w:caps/>
    </w:rPr>
  </w:style>
  <w:style w:type="paragraph" w:customStyle="1" w:styleId="Hlavnnadpis">
    <w:name w:val="Hlavní nadpis"/>
    <w:link w:val="HlavnnadpisChar"/>
    <w:qFormat/>
    <w:rsid w:val="00AE2F43"/>
    <w:pPr>
      <w:tabs>
        <w:tab w:val="left" w:pos="851"/>
      </w:tabs>
    </w:pPr>
    <w:rPr>
      <w:b/>
      <w:caps/>
      <w:sz w:val="24"/>
    </w:rPr>
  </w:style>
  <w:style w:type="character" w:customStyle="1" w:styleId="Podnadpis1Char">
    <w:name w:val="Podnadpis 1 Char"/>
    <w:basedOn w:val="Standardnpsmoodstavce"/>
    <w:link w:val="Podnadpis1"/>
    <w:rsid w:val="00F92EAE"/>
    <w:rPr>
      <w:b/>
      <w:caps/>
    </w:rPr>
  </w:style>
  <w:style w:type="paragraph" w:customStyle="1" w:styleId="Odrky">
    <w:name w:val="Odrážky"/>
    <w:basedOn w:val="Normln"/>
    <w:link w:val="OdrkyChar"/>
    <w:qFormat/>
    <w:rsid w:val="002E2DA9"/>
    <w:pPr>
      <w:tabs>
        <w:tab w:val="left" w:pos="567"/>
        <w:tab w:val="left" w:pos="1134"/>
        <w:tab w:val="left" w:pos="5103"/>
      </w:tabs>
      <w:ind w:left="1134" w:hanging="567"/>
    </w:pPr>
    <w:rPr>
      <w:b/>
    </w:rPr>
  </w:style>
  <w:style w:type="character" w:customStyle="1" w:styleId="HlavnnadpisChar">
    <w:name w:val="Hlavní nadpis Char"/>
    <w:basedOn w:val="Podnadpis1Char"/>
    <w:link w:val="Hlavnnadpis"/>
    <w:rsid w:val="00AE2F43"/>
    <w:rPr>
      <w:b/>
      <w:caps/>
      <w:sz w:val="24"/>
    </w:rPr>
  </w:style>
  <w:style w:type="paragraph" w:customStyle="1" w:styleId="Text">
    <w:name w:val="Text"/>
    <w:basedOn w:val="Odrky"/>
    <w:link w:val="TextChar"/>
    <w:qFormat/>
    <w:rsid w:val="00807216"/>
    <w:pPr>
      <w:tabs>
        <w:tab w:val="clear" w:pos="567"/>
        <w:tab w:val="clear" w:pos="1134"/>
        <w:tab w:val="left" w:pos="1701"/>
      </w:tabs>
      <w:ind w:left="709" w:firstLine="0"/>
      <w:jc w:val="both"/>
    </w:pPr>
    <w:rPr>
      <w:b w:val="0"/>
    </w:rPr>
  </w:style>
  <w:style w:type="character" w:customStyle="1" w:styleId="OdrkyChar">
    <w:name w:val="Odrážky Char"/>
    <w:basedOn w:val="Standardnpsmoodstavce"/>
    <w:link w:val="Odrky"/>
    <w:rsid w:val="002E2DA9"/>
    <w:rPr>
      <w:b/>
    </w:rPr>
  </w:style>
  <w:style w:type="paragraph" w:customStyle="1" w:styleId="Odrky2">
    <w:name w:val="Odrážky 2"/>
    <w:basedOn w:val="Odstavecseseznamem"/>
    <w:link w:val="Odrky2Char"/>
    <w:qFormat/>
    <w:rsid w:val="00D023DB"/>
    <w:pPr>
      <w:numPr>
        <w:numId w:val="1"/>
      </w:numPr>
      <w:ind w:left="1134" w:firstLine="0"/>
    </w:pPr>
  </w:style>
  <w:style w:type="character" w:customStyle="1" w:styleId="TextChar">
    <w:name w:val="Text Char"/>
    <w:basedOn w:val="OdrkyChar"/>
    <w:link w:val="Text"/>
    <w:rsid w:val="00807216"/>
    <w:rPr>
      <w:b w:val="0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D023DB"/>
  </w:style>
  <w:style w:type="character" w:customStyle="1" w:styleId="Odrky2Char">
    <w:name w:val="Odrážky 2 Char"/>
    <w:basedOn w:val="OdstavecseseznamemChar"/>
    <w:link w:val="Odrky2"/>
    <w:rsid w:val="00D023DB"/>
  </w:style>
  <w:style w:type="paragraph" w:customStyle="1" w:styleId="Textodstavce">
    <w:name w:val="Text odstavce"/>
    <w:basedOn w:val="Normln"/>
    <w:rsid w:val="00A639CB"/>
    <w:pPr>
      <w:numPr>
        <w:numId w:val="4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bodu">
    <w:name w:val="Text bodu"/>
    <w:basedOn w:val="Normln"/>
    <w:rsid w:val="00A639CB"/>
    <w:pPr>
      <w:numPr>
        <w:ilvl w:val="2"/>
        <w:numId w:val="4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psmene">
    <w:name w:val="Text písmene"/>
    <w:basedOn w:val="Normln"/>
    <w:rsid w:val="00A639CB"/>
    <w:pPr>
      <w:numPr>
        <w:ilvl w:val="1"/>
        <w:numId w:val="4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6F7DB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table" w:styleId="Mkatabulky">
    <w:name w:val="Table Grid"/>
    <w:basedOn w:val="Normlntabulka"/>
    <w:uiPriority w:val="39"/>
    <w:rsid w:val="00AB4D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rosttabulka5">
    <w:name w:val="Plain Table 5"/>
    <w:basedOn w:val="Normlntabulka"/>
    <w:uiPriority w:val="45"/>
    <w:rsid w:val="00AB4D90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Hypertextovodkaz">
    <w:name w:val="Hyperlink"/>
    <w:basedOn w:val="Standardnpsmoodstavce"/>
    <w:uiPriority w:val="99"/>
    <w:semiHidden/>
    <w:unhideWhenUsed/>
    <w:rsid w:val="00AB4D90"/>
    <w:rPr>
      <w:color w:val="0000FF"/>
      <w:u w:val="single"/>
    </w:rPr>
  </w:style>
  <w:style w:type="character" w:styleId="Zstupntext">
    <w:name w:val="Placeholder Text"/>
    <w:basedOn w:val="Standardnpsmoodstavce"/>
    <w:uiPriority w:val="99"/>
    <w:semiHidden/>
    <w:rsid w:val="0000408E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F0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F0AB8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Standardnpsmoodstavce"/>
    <w:rsid w:val="00A403F5"/>
  </w:style>
  <w:style w:type="character" w:styleId="Siln">
    <w:name w:val="Strong"/>
    <w:basedOn w:val="Standardnpsmoodstavce"/>
    <w:uiPriority w:val="22"/>
    <w:qFormat/>
    <w:rsid w:val="00A403F5"/>
    <w:rPr>
      <w:b/>
      <w:bCs/>
    </w:rPr>
  </w:style>
  <w:style w:type="paragraph" w:styleId="Bezmezer">
    <w:name w:val="No Spacing"/>
    <w:uiPriority w:val="1"/>
    <w:qFormat/>
    <w:rsid w:val="00A22F79"/>
    <w:pPr>
      <w:spacing w:after="0" w:line="240" w:lineRule="auto"/>
    </w:pPr>
  </w:style>
  <w:style w:type="paragraph" w:customStyle="1" w:styleId="04Text">
    <w:name w:val="04 Text"/>
    <w:link w:val="04TextChar"/>
    <w:qFormat/>
    <w:rsid w:val="0011313F"/>
    <w:pPr>
      <w:spacing w:after="100"/>
      <w:ind w:left="709"/>
      <w:jc w:val="both"/>
    </w:pPr>
  </w:style>
  <w:style w:type="paragraph" w:customStyle="1" w:styleId="06Odrky2">
    <w:name w:val="06 Odrážky 2"/>
    <w:link w:val="06Odrky2Char"/>
    <w:qFormat/>
    <w:rsid w:val="0011313F"/>
    <w:pPr>
      <w:tabs>
        <w:tab w:val="left" w:pos="5670"/>
      </w:tabs>
      <w:spacing w:after="100"/>
      <w:ind w:left="1134" w:hanging="425"/>
      <w:contextualSpacing/>
      <w:jc w:val="both"/>
    </w:pPr>
  </w:style>
  <w:style w:type="character" w:customStyle="1" w:styleId="04TextChar">
    <w:name w:val="04 Text Char"/>
    <w:basedOn w:val="Standardnpsmoodstavce"/>
    <w:link w:val="04Text"/>
    <w:rsid w:val="0011313F"/>
  </w:style>
  <w:style w:type="paragraph" w:customStyle="1" w:styleId="07Odrky3">
    <w:name w:val="07 Odrážky 3"/>
    <w:link w:val="07Odrky3Char"/>
    <w:qFormat/>
    <w:rsid w:val="0011313F"/>
    <w:pPr>
      <w:tabs>
        <w:tab w:val="left" w:pos="1560"/>
      </w:tabs>
      <w:ind w:left="5670" w:hanging="4535"/>
      <w:contextualSpacing/>
    </w:pPr>
  </w:style>
  <w:style w:type="character" w:customStyle="1" w:styleId="07Odrky3Char">
    <w:name w:val="07 Odrážky 3 Char"/>
    <w:basedOn w:val="Standardnpsmoodstavce"/>
    <w:link w:val="07Odrky3"/>
    <w:rsid w:val="0011313F"/>
  </w:style>
  <w:style w:type="character" w:customStyle="1" w:styleId="06Odrky2Char">
    <w:name w:val="06 Odrážky 2 Char"/>
    <w:basedOn w:val="OdstavecseseznamemChar"/>
    <w:link w:val="06Odrky2"/>
    <w:rsid w:val="00BA5078"/>
  </w:style>
  <w:style w:type="paragraph" w:customStyle="1" w:styleId="Standard">
    <w:name w:val="Standard"/>
    <w:rsid w:val="006E421B"/>
    <w:pPr>
      <w:suppressAutoHyphens/>
      <w:autoSpaceDN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6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4E303-1470-4AEE-9D2E-E40A7FF5A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2147</TotalTime>
  <Pages>5</Pages>
  <Words>882</Words>
  <Characters>5205</Characters>
  <DocSecurity>0</DocSecurity>
  <Lines>43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2018-10-04T13:14:00Z</cp:lastPrinted>
  <dcterms:created xsi:type="dcterms:W3CDTF">2014-10-02T19:17:00Z</dcterms:created>
  <dcterms:modified xsi:type="dcterms:W3CDTF">2023-07-07T07:27:00Z</dcterms:modified>
</cp:coreProperties>
</file>